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5.xml" ContentType="application/vnd.openxmlformats-officedocument.wordprocessingml.footer+xml"/>
  <Override PartName="/word/media/image1.jpeg" ContentType="image/jpeg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6"/>
        <w:gridCol w:w="2739"/>
        <w:gridCol w:w="4135"/>
        <w:gridCol w:w="545"/>
        <w:gridCol w:w="1515"/>
      </w:tblGrid>
      <w:tr>
        <w:trPr/>
        <w:tc>
          <w:tcPr>
            <w:tcW w:w="9180" w:type="dxa"/>
            <w:gridSpan w:val="5"/>
            <w:tcBorders/>
          </w:tcPr>
          <w:p>
            <w:pPr>
              <w:pStyle w:val="Heading3"/>
              <w:spacing w:before="240" w:after="60"/>
              <w:ind w:right="398"/>
              <w:contextualSpacing/>
              <w:jc w:val="center"/>
              <w:rPr/>
            </w:pPr>
            <w:bookmarkStart w:id="0" w:name="Par515"/>
            <w:bookmarkEnd w:id="0"/>
            <w:r>
              <w:rPr/>
              <w:drawing>
                <wp:inline distT="0" distB="0" distL="0" distR="0">
                  <wp:extent cx="800100" cy="914400"/>
                  <wp:effectExtent l="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9180" w:type="dxa"/>
            <w:gridSpan w:val="5"/>
            <w:tcBorders/>
          </w:tcPr>
          <w:p>
            <w:pPr>
              <w:pStyle w:val="Normal"/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Администрация</w:t>
            </w:r>
          </w:p>
          <w:p>
            <w:pPr>
              <w:pStyle w:val="Heading1"/>
              <w:rPr>
                <w:rFonts w:ascii="Times New Roman" w:hAnsi="Times New Roman"/>
                <w:sz w:val="34"/>
                <w:szCs w:val="34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>Ардатовского муниципального округа</w:t>
            </w:r>
          </w:p>
          <w:p>
            <w:pPr>
              <w:pStyle w:val="Heading1"/>
              <w:rPr>
                <w:b w:val="false"/>
                <w:sz w:val="52"/>
                <w:szCs w:val="52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>Нижегородской области</w:t>
            </w:r>
          </w:p>
        </w:tc>
      </w:tr>
      <w:tr>
        <w:trPr>
          <w:cantSplit w:val="true"/>
        </w:trPr>
        <w:tc>
          <w:tcPr>
            <w:tcW w:w="9180" w:type="dxa"/>
            <w:gridSpan w:val="5"/>
            <w:tcBorders/>
          </w:tcPr>
          <w:p>
            <w:pPr>
              <w:pStyle w:val="Normal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52"/>
                <w:szCs w:val="52"/>
              </w:rPr>
              <w:t>ПОСТАНОВЛЕНИЕ</w:t>
            </w:r>
          </w:p>
          <w:p>
            <w:pPr>
              <w:pStyle w:val="Header"/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/>
            </w:r>
          </w:p>
          <w:p>
            <w:pPr>
              <w:pStyle w:val="Header"/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6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739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26.03.2026</w:t>
            </w:r>
          </w:p>
        </w:tc>
        <w:tc>
          <w:tcPr>
            <w:tcW w:w="4135" w:type="dxa"/>
            <w:tcBorders/>
          </w:tcPr>
          <w:p>
            <w:pPr>
              <w:pStyle w:val="Heading2"/>
              <w:rPr>
                <w:rFonts w:ascii="Bookman Old Style" w:hAnsi="Bookman Old Style" w:cs="Bookman Old Style"/>
                <w:b w:val="false"/>
                <w:bCs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b w:val="false"/>
                <w:bCs/>
                <w:sz w:val="24"/>
                <w:szCs w:val="24"/>
              </w:rPr>
            </w:r>
          </w:p>
        </w:tc>
        <w:tc>
          <w:tcPr>
            <w:tcW w:w="545" w:type="dxa"/>
            <w:tcBorders/>
          </w:tcPr>
          <w:p>
            <w:pPr>
              <w:pStyle w:val="Normal"/>
              <w:rPr/>
            </w:pPr>
            <w:r>
              <w:rPr/>
              <w:t>№</w:t>
            </w:r>
          </w:p>
        </w:tc>
        <w:tc>
          <w:tcPr>
            <w:tcW w:w="1515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362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pPr w:vertAnchor="text" w:horzAnchor="margin" w:tblpXSpec="center" w:leftFromText="180" w:rightFromText="180" w:tblpY="177"/>
        <w:tblW w:w="92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238"/>
      </w:tblGrid>
      <w:tr>
        <w:trPr>
          <w:cantSplit w:val="true"/>
        </w:trPr>
        <w:tc>
          <w:tcPr>
            <w:tcW w:w="9238" w:type="dxa"/>
            <w:tcBorders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</w:t>
      </w:r>
    </w:p>
    <w:p>
      <w:pPr>
        <w:pStyle w:val="Normal"/>
        <w:jc w:val="center"/>
        <w:rPr>
          <w:b/>
        </w:rPr>
      </w:pPr>
      <w:r>
        <w:rPr>
          <w:b/>
        </w:rPr>
        <w:t>Ардатовского муниципального округа Нижегородской области</w:t>
      </w:r>
    </w:p>
    <w:p>
      <w:pPr>
        <w:pStyle w:val="Normal"/>
        <w:spacing w:lineRule="auto" w:line="276"/>
        <w:jc w:val="center"/>
        <w:rPr/>
      </w:pPr>
      <w:r>
        <w:rPr>
          <w:b/>
        </w:rPr>
        <w:t xml:space="preserve"> </w:t>
      </w:r>
      <w:r>
        <w:rPr>
          <w:b/>
        </w:rPr>
        <w:t>от 15.02.2023 № 119</w:t>
      </w:r>
    </w:p>
    <w:p>
      <w:pPr>
        <w:pStyle w:val="Normal"/>
        <w:spacing w:lineRule="auto" w:line="276"/>
        <w:jc w:val="both"/>
        <w:rPr/>
      </w:pPr>
      <w:r>
        <w:rPr/>
        <w:t xml:space="preserve">                  </w:t>
      </w:r>
    </w:p>
    <w:p>
      <w:pPr>
        <w:pStyle w:val="Normal"/>
        <w:spacing w:lineRule="auto" w:line="276"/>
        <w:jc w:val="both"/>
        <w:rPr>
          <w:b/>
        </w:rPr>
      </w:pPr>
      <w:r>
        <w:rPr/>
        <w:t xml:space="preserve">        </w:t>
      </w:r>
      <w:r>
        <w:rPr/>
        <w:t xml:space="preserve">В целях приведения муниципальных правовых актов администрации Ардатовского муниципального округа Нижегородской области в соответствие с действующим законодательством администрация Ардатовского муниципального округа Нижегородской области                                      </w:t>
      </w:r>
      <w:r>
        <w:rPr>
          <w:b/>
        </w:rPr>
        <w:t>п о с т а н о в л я е т:</w:t>
      </w:r>
    </w:p>
    <w:p>
      <w:pPr>
        <w:pStyle w:val="Style17"/>
        <w:spacing w:lineRule="auto" w:line="276"/>
        <w:jc w:val="both"/>
        <w:rPr>
          <w:bCs/>
        </w:rPr>
      </w:pPr>
      <w:bookmarkStart w:id="1" w:name="Par14"/>
      <w:bookmarkEnd w:id="1"/>
      <w:r>
        <w:rPr>
          <w:rFonts w:eastAsia="SimSun"/>
          <w:color w:val="auto"/>
          <w:lang w:eastAsia="zh-CN"/>
        </w:rPr>
        <w:t xml:space="preserve">         </w:t>
      </w:r>
      <w:r>
        <w:rPr>
          <w:rFonts w:eastAsia="SimSun"/>
          <w:color w:val="auto"/>
          <w:lang w:eastAsia="zh-CN"/>
        </w:rPr>
        <w:t xml:space="preserve">1. </w:t>
      </w:r>
      <w:r>
        <w:rPr/>
        <w:t>Внести в постановление администрации Ардатовского муниципального округа Нижегородской области от 15.02.2023 №119 "</w:t>
      </w:r>
      <w:r>
        <w:rPr>
          <w:b/>
        </w:rPr>
        <w:t xml:space="preserve"> </w:t>
      </w:r>
      <w:r>
        <w:rPr/>
        <w:t xml:space="preserve">Об утверждении муниципальной программы </w:t>
      </w:r>
      <w:r>
        <w:rPr>
          <w:bCs/>
        </w:rPr>
        <w:t>"Развитие предпринимательства и торговли</w:t>
      </w:r>
      <w:r>
        <w:rPr/>
        <w:t xml:space="preserve"> Ардатовского</w:t>
      </w:r>
      <w:r>
        <w:rPr>
          <w:bCs/>
        </w:rPr>
        <w:t xml:space="preserve"> муниципального округа Нижегородской области " (далее- Постановление) следующие изменения:</w:t>
      </w:r>
    </w:p>
    <w:p>
      <w:pPr>
        <w:pStyle w:val="Normal"/>
        <w:spacing w:lineRule="auto" w:line="276"/>
        <w:ind w:firstLine="540"/>
        <w:jc w:val="both"/>
        <w:rPr>
          <w:bCs/>
        </w:rPr>
      </w:pPr>
      <w:r>
        <w:rPr/>
        <w:t xml:space="preserve">1.1. Муниципальную программу </w:t>
      </w:r>
      <w:r>
        <w:rPr>
          <w:bCs/>
        </w:rPr>
        <w:t>"Развитие предпринимательства и торговли</w:t>
      </w:r>
      <w:r>
        <w:rPr/>
        <w:t xml:space="preserve"> Ардатовского</w:t>
      </w:r>
      <w:r>
        <w:rPr>
          <w:bCs/>
        </w:rPr>
        <w:t xml:space="preserve"> муниципального округа Нижегородской области" изложить в следующей редакции:</w:t>
      </w:r>
    </w:p>
    <w:p>
      <w:pPr>
        <w:pStyle w:val="Normal"/>
        <w:spacing w:lineRule="auto" w:line="276"/>
        <w:ind w:firstLine="540"/>
        <w:jc w:val="right"/>
        <w:rPr>
          <w:bCs/>
        </w:rPr>
      </w:pPr>
      <w:r>
        <w:rPr>
          <w:bCs/>
        </w:rPr>
        <w:t>«Утверждена постановлением</w:t>
      </w:r>
    </w:p>
    <w:p>
      <w:pPr>
        <w:pStyle w:val="Normal"/>
        <w:spacing w:lineRule="auto" w:line="276"/>
        <w:ind w:firstLine="540"/>
        <w:jc w:val="right"/>
        <w:rPr>
          <w:bCs/>
        </w:rPr>
      </w:pPr>
      <w:r>
        <w:rPr>
          <w:bCs/>
        </w:rPr>
        <w:t>администрации Ардатовского</w:t>
      </w:r>
    </w:p>
    <w:p>
      <w:pPr>
        <w:pStyle w:val="Normal"/>
        <w:spacing w:lineRule="auto" w:line="276"/>
        <w:ind w:firstLine="540"/>
        <w:jc w:val="right"/>
        <w:rPr>
          <w:bCs/>
        </w:rPr>
      </w:pPr>
      <w:r>
        <w:rPr>
          <w:bCs/>
        </w:rPr>
        <w:t xml:space="preserve"> </w:t>
      </w:r>
      <w:r>
        <w:rPr>
          <w:bCs/>
        </w:rPr>
        <w:t>муниципального округа</w:t>
      </w:r>
    </w:p>
    <w:p>
      <w:pPr>
        <w:pStyle w:val="Normal"/>
        <w:spacing w:lineRule="auto" w:line="276"/>
        <w:ind w:firstLine="540"/>
        <w:jc w:val="right"/>
        <w:rPr>
          <w:bCs/>
        </w:rPr>
      </w:pPr>
      <w:r>
        <w:rPr>
          <w:bCs/>
        </w:rPr>
        <w:t xml:space="preserve">Нижегородской области </w:t>
      </w:r>
    </w:p>
    <w:p>
      <w:pPr>
        <w:pStyle w:val="Normal"/>
        <w:spacing w:lineRule="auto" w:line="276"/>
        <w:ind w:firstLine="540"/>
        <w:jc w:val="right"/>
        <w:rPr>
          <w:bCs/>
        </w:rPr>
      </w:pPr>
      <w:r>
        <w:rPr>
          <w:bCs/>
        </w:rPr>
        <w:t>от 15.02. 2023 №119</w:t>
      </w:r>
    </w:p>
    <w:p>
      <w:pPr>
        <w:pStyle w:val="Style17"/>
        <w:spacing w:lineRule="auto" w:line="276"/>
        <w:jc w:val="right"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jc w:val="center"/>
        <w:rPr/>
      </w:pPr>
      <w:r>
        <w:rPr>
          <w:b/>
          <w:bCs/>
        </w:rPr>
        <w:t>1. Паспорт муниципальной программы</w:t>
      </w:r>
      <w:r>
        <w:rPr/>
        <w:t xml:space="preserve"> </w:t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3"/>
        <w:rPr/>
      </w:pPr>
      <w:bookmarkStart w:id="2" w:name="Par519"/>
      <w:bookmarkEnd w:id="2"/>
      <w:r>
        <w:rPr/>
        <w:t>Паспорт</w:t>
      </w:r>
    </w:p>
    <w:p>
      <w:pPr>
        <w:pStyle w:val="Style17"/>
        <w:jc w:val="center"/>
        <w:rPr/>
      </w:pPr>
      <w:r>
        <w:rPr/>
        <w:t xml:space="preserve">муниципальной программы </w:t>
      </w:r>
      <w:r>
        <w:rPr>
          <w:bCs/>
        </w:rPr>
        <w:t>«Развитие предпринимательства</w:t>
      </w:r>
    </w:p>
    <w:p>
      <w:pPr>
        <w:pStyle w:val="Style17"/>
        <w:jc w:val="center"/>
        <w:rPr/>
      </w:pPr>
      <w:r>
        <w:rPr>
          <w:bCs/>
        </w:rPr>
        <w:t xml:space="preserve">и торговли </w:t>
      </w:r>
      <w:r>
        <w:rPr/>
        <w:t>Ардатовского</w:t>
      </w:r>
      <w:r>
        <w:rPr>
          <w:bCs/>
        </w:rPr>
        <w:t xml:space="preserve"> муниципального округа Нижегородской области</w:t>
      </w:r>
      <w:r>
        <w:rPr>
          <w:b/>
          <w:bCs/>
        </w:rPr>
        <w:t>»</w:t>
      </w:r>
    </w:p>
    <w:p>
      <w:pPr>
        <w:pStyle w:val="Normal"/>
        <w:widowControl w:val="false"/>
        <w:jc w:val="both"/>
        <w:rPr/>
      </w:pPr>
      <w:r>
        <w:rPr/>
      </w:r>
    </w:p>
    <w:tbl>
      <w:tblPr>
        <w:tblW w:w="11055" w:type="dxa"/>
        <w:jc w:val="left"/>
        <w:tblInd w:w="-351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 w:noHBand="0" w:noVBand="0" w:firstColumn="0" w:lastRow="0" w:lastColumn="0" w:firstRow="0"/>
      </w:tblPr>
      <w:tblGrid>
        <w:gridCol w:w="6095"/>
        <w:gridCol w:w="4959"/>
      </w:tblGrid>
      <w:tr>
        <w:trPr>
          <w:trHeight w:val="276" w:hRule="atLeast"/>
        </w:trPr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Куратор муниципальной программы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/>
            </w:pPr>
            <w:r>
              <w:rPr/>
              <w:t>Чусова Марина Викторовна, Заместитель главы администрации Ардатовского муниципального округа Нижегородской области</w:t>
            </w:r>
          </w:p>
        </w:tc>
      </w:tr>
      <w:tr>
        <w:trPr>
          <w:trHeight w:val="300" w:hRule="atLeast"/>
        </w:trPr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Ответственный исполнитель муниципальной программы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/>
            </w:pPr>
            <w:r>
              <w:rPr/>
              <w:t>Отдел экономики администрации Ардатовского муниципального округа Нижегородской области</w:t>
            </w:r>
          </w:p>
        </w:tc>
      </w:tr>
      <w:tr>
        <w:trPr/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Соисполнители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themeColor="text1" w:val="000000"/>
              </w:rPr>
              <w:t>АНО Ардатовского муниципального округа Нижегородской области «Центр поддержки предпринимательства»</w:t>
            </w:r>
          </w:p>
        </w:tc>
      </w:tr>
      <w:tr>
        <w:trPr>
          <w:trHeight w:val="276" w:hRule="atLeast"/>
        </w:trPr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Период реализации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2025год – 2028 год</w:t>
            </w:r>
          </w:p>
        </w:tc>
      </w:tr>
      <w:tr>
        <w:trPr>
          <w:trHeight w:val="276" w:hRule="atLeast"/>
        </w:trPr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Цели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Цель 1. Создание и обеспечение благоприятных условий для развития и повышения конкурентоспособности малого и среднего предпринимательства Ардатовского муниципального округа Нижегородской области, включая торговлю, повышение их роли в социально-экономическом развитии Ардатовского муниципального округа Нижегородской области, стимулирование экономической активности субъектов малого и среднего предпринимательства.</w:t>
            </w:r>
          </w:p>
          <w:p>
            <w:pPr>
              <w:pStyle w:val="Normal"/>
              <w:widowControl w:val="false"/>
              <w:rPr/>
            </w:pPr>
            <w:r>
              <w:rPr/>
              <w:t>Цель 2. Создание условий для наиболее полного удовлетворения потребностей населения в потребительских товарах посредством развития различных форм торговли и повышения конкурентоспособности организаций торговли.</w:t>
            </w:r>
          </w:p>
        </w:tc>
      </w:tr>
      <w:tr>
        <w:trPr/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Подпрограммы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 xml:space="preserve">Подпрограмма 1. Развитие предпринимательства </w:t>
            </w:r>
            <w:r>
              <w:rPr>
                <w:rFonts w:eastAsia="SimSun"/>
                <w:lang w:eastAsia="zh-CN"/>
              </w:rPr>
              <w:t>Ардатовского</w:t>
            </w:r>
            <w:r>
              <w:rPr>
                <w:rFonts w:eastAsia="SimSun"/>
                <w:bCs/>
                <w:lang w:eastAsia="zh-CN"/>
              </w:rPr>
              <w:t xml:space="preserve"> муниципального округа Нижегородской области;</w:t>
            </w:r>
          </w:p>
          <w:p>
            <w:pPr>
              <w:pStyle w:val="Normal"/>
              <w:widowControl w:val="false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 xml:space="preserve">Подпрограмма 2. </w:t>
            </w:r>
            <w:r>
              <w:rPr>
                <w:bCs/>
              </w:rPr>
              <w:t>Развитие торговли в</w:t>
            </w:r>
            <w:r>
              <w:rPr/>
              <w:t xml:space="preserve"> Ардатовском муниципальном округе </w:t>
            </w:r>
            <w:r>
              <w:rPr>
                <w:bCs/>
              </w:rPr>
              <w:t>Нижегородской области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Объемы финансового обеспечения за весь период реализации.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27 393,2 тыс. руб. в т.ч.: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 8 828,3 тыс. руб.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– 6 188,3 тыс. руб.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2027 – 6 188,3 тыс. руб.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2028 – 6 188,3 тыс. руб.</w:t>
            </w:r>
          </w:p>
        </w:tc>
      </w:tr>
      <w:tr>
        <w:trPr>
          <w:trHeight w:val="276" w:hRule="atLeast"/>
        </w:trPr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Целевые индикаторы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/>
              <w:t xml:space="preserve">- Количество </w:t>
            </w:r>
            <w:r>
              <w:rPr>
                <w:rFonts w:eastAsia="Calibri"/>
              </w:rPr>
              <w:t>субъектов малого и среднего предпринимательства;</w:t>
            </w:r>
          </w:p>
          <w:p>
            <w:pPr>
              <w:pStyle w:val="Normal"/>
              <w:widowControl w:val="false"/>
              <w:rPr/>
            </w:pPr>
            <w:r>
              <w:rPr/>
              <w:t>- среднемесячная заработная плата в субъектах малого и среднего предпринимательства;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/>
              <w:t xml:space="preserve">- среднесписочная численность работников </w:t>
            </w:r>
            <w:r>
              <w:rPr>
                <w:rFonts w:eastAsia="Calibri"/>
              </w:rPr>
              <w:t>субъектов малого и среднего предпринимательства;</w:t>
            </w:r>
          </w:p>
          <w:p>
            <w:pPr>
              <w:pStyle w:val="Normal"/>
              <w:widowControl w:val="false"/>
              <w:rPr/>
            </w:pPr>
            <w:r>
              <w:rPr/>
              <w:t>- объем отгруженных товаров собственного производства, выполнено работ (оказано услуг) собственными силами малыми и средними предприятиями;</w:t>
            </w:r>
          </w:p>
          <w:p>
            <w:pPr>
              <w:pStyle w:val="Normal"/>
              <w:widowControl w:val="false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оборот розничной торговли по полному кругу предприятий;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- индекс физического объема оборота розничной торговли;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- среднемесячная заработная плата одного работающего в оптовой и розничной торговле;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</w:rPr>
              <w:t>- обеспечение населения торговыми площадями</w:t>
            </w:r>
          </w:p>
        </w:tc>
      </w:tr>
      <w:tr>
        <w:trPr/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Связь с национальными целями развития Российской Федерации/государственными программами Нижегородской области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Национальная цель развития «Достойный и эффективный труд и успешное предпринимательство»/Показатель «Увеличение численности занятых в сфере малого и среднего предпринимательства, включая индивидуальных предпринимателей и самозанятых, до 25 млн.человек»/</w:t>
            </w:r>
          </w:p>
          <w:p>
            <w:pPr>
              <w:pStyle w:val="Normal"/>
              <w:widowControl w:val="false"/>
              <w:rPr/>
            </w:pPr>
            <w:r>
              <w:rPr/>
              <w:t>Государственная программа «Развитие предпринимательства Нижегородской области»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ind w:firstLine="709"/>
        <w:jc w:val="center"/>
        <w:outlineLvl w:val="2"/>
        <w:rPr>
          <w:b/>
          <w:bCs/>
        </w:rPr>
      </w:pPr>
      <w:r>
        <w:rPr>
          <w:b/>
          <w:bCs/>
        </w:rPr>
      </w:r>
      <w:bookmarkStart w:id="3" w:name="Par545"/>
      <w:bookmarkStart w:id="4" w:name="Par545"/>
      <w:bookmarkEnd w:id="4"/>
    </w:p>
    <w:p>
      <w:pPr>
        <w:pStyle w:val="Normal"/>
        <w:widowControl w:val="false"/>
        <w:numPr>
          <w:ilvl w:val="0"/>
          <w:numId w:val="0"/>
        </w:numPr>
        <w:ind w:firstLine="709"/>
        <w:jc w:val="center"/>
        <w:outlineLvl w:val="2"/>
        <w:rPr>
          <w:b/>
          <w:bCs/>
        </w:rPr>
      </w:pPr>
      <w:r>
        <w:rPr>
          <w:b/>
          <w:bCs/>
        </w:rPr>
        <w:t>2. Текстовая часть муниципальной программы.</w:t>
      </w:r>
    </w:p>
    <w:p>
      <w:pPr>
        <w:pStyle w:val="Normal"/>
        <w:widowControl w:val="false"/>
        <w:ind w:firstLine="709"/>
        <w:jc w:val="both"/>
        <w:rPr/>
      </w:pPr>
      <w:r>
        <w:rPr/>
      </w:r>
    </w:p>
    <w:p>
      <w:pPr>
        <w:pStyle w:val="Normal"/>
        <w:widowControl w:val="false"/>
        <w:ind w:firstLine="709"/>
        <w:jc w:val="both"/>
        <w:rPr/>
      </w:pPr>
      <w:r>
        <w:rPr>
          <w:b/>
          <w:bCs/>
        </w:rPr>
        <w:t>2.1. Характеристика текущего состояния.</w:t>
      </w:r>
    </w:p>
    <w:p>
      <w:pPr>
        <w:pStyle w:val="Normal"/>
        <w:widowControl w:val="false"/>
        <w:ind w:firstLine="709"/>
        <w:jc w:val="both"/>
        <w:rPr/>
      </w:pPr>
      <w:r>
        <w:rPr/>
      </w:r>
    </w:p>
    <w:p>
      <w:pPr>
        <w:pStyle w:val="Normal"/>
        <w:widowControl w:val="false"/>
        <w:spacing w:before="220" w:after="0"/>
        <w:ind w:firstLine="540"/>
        <w:contextualSpacing/>
        <w:jc w:val="both"/>
        <w:rPr>
          <w:color w:themeColor="text1" w:val="000000"/>
        </w:rPr>
      </w:pPr>
      <w:r>
        <w:rPr>
          <w:color w:themeColor="text1" w:val="000000"/>
        </w:rPr>
        <w:t>Реализация муниципальной программы «Развитие предпринимательства и торговли Ардатовского муниципального округа Нижегородской области» (далее - Программа) осуществляется в двух значимых сферах экономики Ардатовского муниципального округа Нижегородской области: развитие предпринимательства и торговли, изложенных в Подпрограммах к настоящей Программе.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b/>
          <w:bCs/>
          <w:color w:themeColor="text1" w:val="000000"/>
        </w:rPr>
        <w:t>2.1.1. Развитие предпринимательства</w:t>
      </w:r>
      <w:r>
        <w:rPr>
          <w:color w:themeColor="text1" w:val="000000"/>
        </w:rPr>
        <w:t xml:space="preserve"> 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Малое предпринимательство является важным субъектом экономической системы Российской Федерации. Он имеет большое значение как для формирования самой структуры экономики страны, так и для ее развития. Кроме того, надо сказать о том, что малое предпринимательство выполняет ряд важных социально-экономических задач, таких как создание рабочих мест, повышение конкуренции в стране, участие в формировании бюджетов всех уровней и так далее.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Содействие развитию малого и среднего бизнеса официально признано одним из ключевых приоритетов социальной и экономической политики государства, задан ориентир будущих реформ, прежде всего Концепцией долгосрочного социально-экономического развития Российской Федерации. При этом особое внимание уделено поддержке малого и среднего бизнеса.</w:t>
      </w:r>
    </w:p>
    <w:p>
      <w:pPr>
        <w:pStyle w:val="Normal"/>
        <w:jc w:val="both"/>
        <w:rPr>
          <w:color w:themeColor="text1" w:val="000000"/>
        </w:rPr>
      </w:pPr>
      <w:r>
        <w:rPr>
          <w:color w:themeColor="text1" w:val="000000"/>
        </w:rPr>
        <w:t xml:space="preserve">      </w:t>
      </w:r>
      <w:r>
        <w:rPr>
          <w:color w:themeColor="text1" w:val="000000"/>
        </w:rPr>
        <w:t xml:space="preserve">В целом малый и средний бизнес Ардатовского муниципального округа Нижегородской области является достаточно успешным, однако имеется ряд сдерживающих факторов, оказывающих негативное влияние на развитие малого и среднего предпринимательства, как в Российской Федерации и Нижегородской области, так и в Ардатовском муниципальном округе Нижегородской области (далее – округ). 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Роль малого и среднего предпринимательства на территории округа заключается в участии субъектов малого и среднего предпринимательства (далее- МСП) в реализации программ округа и областных программах, в качестве социально ориентированного, конкурентоспособного сектора экономики округа, что достигается через развитие главного ресурса округа - интеллекта, творческих способностей и предприимчивости.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С развитием МСП связано улучшение инвестиционной привлекательности округа, повышение капитализации и совокупной отдачи ресурсов округа, рост валового продукта по округу. Но главное - МСП является мощным инструментом развития территории, с помощью которого возможно обеспечить системный приток ресурсов в экономику округа, что гарантирует повсеместный рост качества жизни жителей округа.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В соответствии с целями реализации государственной политики в сфере развития малого и среднего предпринимательства, определенной Федеральным законом от 24 июля 2007 года № 209-ФЗ «О развитии малого и среднего предпринимательства в Российской Федерации» и Законом Нижегородской области от 5 декабря 2008 года № 171-З «О развитии малого и среднего предпринимательства в Нижегородской области», настоящей Программой предусматривается широкий спектр мероприятий.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Основными ожидаемыми результатами реализации Программы по итогам 2028 года будут:</w:t>
      </w:r>
    </w:p>
    <w:tbl>
      <w:tblPr>
        <w:tblStyle w:val="aff9"/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9"/>
        <w:gridCol w:w="4112"/>
        <w:gridCol w:w="1482"/>
        <w:gridCol w:w="1136"/>
        <w:gridCol w:w="1557"/>
        <w:gridCol w:w="1417"/>
      </w:tblGrid>
      <w:tr>
        <w:trPr/>
        <w:tc>
          <w:tcPr>
            <w:tcW w:w="609" w:type="dxa"/>
            <w:tcBorders/>
          </w:tcPr>
          <w:p>
            <w:pPr>
              <w:pStyle w:val="Style17"/>
              <w:suppressAutoHyphens w:val="true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п/п</w:t>
            </w:r>
          </w:p>
        </w:tc>
        <w:tc>
          <w:tcPr>
            <w:tcW w:w="4112" w:type="dxa"/>
            <w:tcBorders/>
          </w:tcPr>
          <w:p>
            <w:pPr>
              <w:pStyle w:val="Style17"/>
              <w:suppressAutoHyphens w:val="true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Наименование индикатора/непосредственного результата</w:t>
            </w:r>
          </w:p>
        </w:tc>
        <w:tc>
          <w:tcPr>
            <w:tcW w:w="1482" w:type="dxa"/>
            <w:tcBorders/>
          </w:tcPr>
          <w:p>
            <w:pPr>
              <w:pStyle w:val="Style17"/>
              <w:suppressAutoHyphens w:val="true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2025</w:t>
            </w:r>
          </w:p>
        </w:tc>
        <w:tc>
          <w:tcPr>
            <w:tcW w:w="1136" w:type="dxa"/>
            <w:tcBorders/>
          </w:tcPr>
          <w:p>
            <w:pPr>
              <w:pStyle w:val="Style17"/>
              <w:suppressAutoHyphens w:val="true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2026</w:t>
            </w:r>
          </w:p>
        </w:tc>
        <w:tc>
          <w:tcPr>
            <w:tcW w:w="1557" w:type="dxa"/>
            <w:tcBorders/>
          </w:tcPr>
          <w:p>
            <w:pPr>
              <w:pStyle w:val="Style17"/>
              <w:suppressAutoHyphens w:val="true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2027</w:t>
            </w:r>
          </w:p>
        </w:tc>
        <w:tc>
          <w:tcPr>
            <w:tcW w:w="1417" w:type="dxa"/>
            <w:tcBorders/>
          </w:tcPr>
          <w:p>
            <w:pPr>
              <w:pStyle w:val="Style17"/>
              <w:suppressAutoHyphens w:val="true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2028</w:t>
            </w:r>
          </w:p>
        </w:tc>
      </w:tr>
      <w:tr>
        <w:trPr/>
        <w:tc>
          <w:tcPr>
            <w:tcW w:w="609" w:type="dxa"/>
            <w:tcBorders/>
          </w:tcPr>
          <w:p>
            <w:pPr>
              <w:pStyle w:val="Style17"/>
              <w:suppressAutoHyphens w:val="true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1</w:t>
            </w:r>
          </w:p>
        </w:tc>
        <w:tc>
          <w:tcPr>
            <w:tcW w:w="4112" w:type="dxa"/>
            <w:tcBorders/>
          </w:tcPr>
          <w:p>
            <w:pPr>
              <w:pStyle w:val="Style17"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К</w:t>
            </w:r>
            <w:r>
              <w:rPr>
                <w:rFonts w:eastAsia="Calibri" w:cs="Times New Roman"/>
                <w:color w:themeColor="text1" w:val="000000"/>
                <w:kern w:val="0"/>
                <w:lang w:val="ru-RU" w:eastAsia="ru-RU" w:bidi="ar-SA"/>
              </w:rPr>
              <w:t>оличество субъектов малого и среднего предпринимательства</w:t>
            </w:r>
          </w:p>
        </w:tc>
        <w:tc>
          <w:tcPr>
            <w:tcW w:w="1482" w:type="dxa"/>
            <w:tcBorders/>
          </w:tcPr>
          <w:p>
            <w:pPr>
              <w:pStyle w:val="Style17"/>
              <w:suppressAutoHyphens w:val="true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423</w:t>
            </w:r>
          </w:p>
        </w:tc>
        <w:tc>
          <w:tcPr>
            <w:tcW w:w="1136" w:type="dxa"/>
            <w:tcBorders/>
          </w:tcPr>
          <w:p>
            <w:pPr>
              <w:pStyle w:val="Style17"/>
              <w:suppressAutoHyphens w:val="true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426</w:t>
            </w:r>
          </w:p>
        </w:tc>
        <w:tc>
          <w:tcPr>
            <w:tcW w:w="1557" w:type="dxa"/>
            <w:tcBorders/>
          </w:tcPr>
          <w:p>
            <w:pPr>
              <w:pStyle w:val="Style17"/>
              <w:suppressAutoHyphens w:val="true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428</w:t>
            </w:r>
          </w:p>
        </w:tc>
        <w:tc>
          <w:tcPr>
            <w:tcW w:w="1417" w:type="dxa"/>
            <w:tcBorders/>
          </w:tcPr>
          <w:p>
            <w:pPr>
              <w:pStyle w:val="Style17"/>
              <w:suppressAutoHyphens w:val="true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428</w:t>
            </w:r>
          </w:p>
        </w:tc>
      </w:tr>
      <w:tr>
        <w:trPr/>
        <w:tc>
          <w:tcPr>
            <w:tcW w:w="609" w:type="dxa"/>
            <w:tcBorders/>
          </w:tcPr>
          <w:p>
            <w:pPr>
              <w:pStyle w:val="Style17"/>
              <w:suppressAutoHyphens w:val="true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2</w:t>
            </w:r>
          </w:p>
        </w:tc>
        <w:tc>
          <w:tcPr>
            <w:tcW w:w="4112" w:type="dxa"/>
            <w:tcBorders/>
          </w:tcPr>
          <w:p>
            <w:pPr>
              <w:pStyle w:val="Style17"/>
              <w:suppressAutoHyphens w:val="true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Объем отгруженных товаров собственного производства, выполненных работ (оказанных услуг) собственными силами малыми и средними предприятиями округа</w:t>
            </w:r>
          </w:p>
        </w:tc>
        <w:tc>
          <w:tcPr>
            <w:tcW w:w="1482" w:type="dxa"/>
            <w:tcBorders/>
          </w:tcPr>
          <w:p>
            <w:pPr>
              <w:pStyle w:val="Style17"/>
              <w:suppressAutoHyphens w:val="true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3 450,6</w:t>
            </w:r>
          </w:p>
        </w:tc>
        <w:tc>
          <w:tcPr>
            <w:tcW w:w="1136" w:type="dxa"/>
            <w:tcBorders/>
          </w:tcPr>
          <w:p>
            <w:pPr>
              <w:pStyle w:val="Style17"/>
              <w:suppressAutoHyphens w:val="true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3 766,9</w:t>
            </w:r>
          </w:p>
        </w:tc>
        <w:tc>
          <w:tcPr>
            <w:tcW w:w="1557" w:type="dxa"/>
            <w:tcBorders/>
          </w:tcPr>
          <w:p>
            <w:pPr>
              <w:pStyle w:val="Style17"/>
              <w:suppressAutoHyphens w:val="true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3 995,9</w:t>
            </w:r>
          </w:p>
        </w:tc>
        <w:tc>
          <w:tcPr>
            <w:tcW w:w="1417" w:type="dxa"/>
            <w:tcBorders/>
          </w:tcPr>
          <w:p>
            <w:pPr>
              <w:pStyle w:val="Style17"/>
              <w:suppressAutoHyphens w:val="true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3 995,9</w:t>
            </w:r>
          </w:p>
        </w:tc>
      </w:tr>
      <w:tr>
        <w:trPr/>
        <w:tc>
          <w:tcPr>
            <w:tcW w:w="609" w:type="dxa"/>
            <w:tcBorders/>
          </w:tcPr>
          <w:p>
            <w:pPr>
              <w:pStyle w:val="Style17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</w:t>
            </w:r>
          </w:p>
        </w:tc>
        <w:tc>
          <w:tcPr>
            <w:tcW w:w="4112" w:type="dxa"/>
            <w:tcBorders/>
          </w:tcPr>
          <w:p>
            <w:pPr>
              <w:pStyle w:val="Style17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Среднемесячная заработная плата в субъектах малого и среднего предпринимательства</w:t>
            </w:r>
          </w:p>
        </w:tc>
        <w:tc>
          <w:tcPr>
            <w:tcW w:w="1482" w:type="dxa"/>
            <w:tcBorders/>
          </w:tcPr>
          <w:p>
            <w:pPr>
              <w:pStyle w:val="Style17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34 431,2</w:t>
            </w:r>
          </w:p>
        </w:tc>
        <w:tc>
          <w:tcPr>
            <w:tcW w:w="1136" w:type="dxa"/>
            <w:tcBorders/>
          </w:tcPr>
          <w:p>
            <w:pPr>
              <w:pStyle w:val="Style17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37 495,6</w:t>
            </w:r>
          </w:p>
        </w:tc>
        <w:tc>
          <w:tcPr>
            <w:tcW w:w="1557" w:type="dxa"/>
            <w:tcBorders/>
          </w:tcPr>
          <w:p>
            <w:pPr>
              <w:pStyle w:val="Style17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40 682,7</w:t>
            </w:r>
          </w:p>
        </w:tc>
        <w:tc>
          <w:tcPr>
            <w:tcW w:w="1417" w:type="dxa"/>
            <w:tcBorders/>
          </w:tcPr>
          <w:p>
            <w:pPr>
              <w:pStyle w:val="Style17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43 937,3</w:t>
            </w:r>
          </w:p>
        </w:tc>
      </w:tr>
    </w:tbl>
    <w:p>
      <w:pPr>
        <w:pStyle w:val="Style17"/>
        <w:ind w:firstLine="300"/>
        <w:jc w:val="both"/>
        <w:rPr/>
      </w:pPr>
      <w:r>
        <w:rPr/>
      </w:r>
    </w:p>
    <w:p>
      <w:pPr>
        <w:pStyle w:val="Style17"/>
        <w:ind w:firstLine="300"/>
        <w:jc w:val="both"/>
        <w:rPr/>
      </w:pPr>
      <w:r>
        <w:rPr/>
        <w:t>В число основных приоритетов вошли такие направления как:</w:t>
      </w:r>
    </w:p>
    <w:p>
      <w:pPr>
        <w:pStyle w:val="Style17"/>
        <w:ind w:firstLine="300"/>
        <w:jc w:val="both"/>
        <w:rPr/>
      </w:pPr>
      <w:r>
        <w:rPr/>
        <w:t>- обеспечение полной и доступной информации о мероприятиях, направленных на развитие малого и среднего бизнеса;</w:t>
      </w:r>
    </w:p>
    <w:p>
      <w:pPr>
        <w:pStyle w:val="Style17"/>
        <w:ind w:firstLine="300"/>
        <w:jc w:val="both"/>
        <w:rPr/>
      </w:pPr>
      <w:r>
        <w:rPr/>
        <w:t>- создание высококонкурентной институциональной среды, стимулирующей предпринимательскую активность и привлечение капитала в экономику в целях поддержки образования новых предприятий и новых видов бизнеса, основывающихся на инновациях, стимулирование развития малого бизнеса.</w:t>
      </w:r>
    </w:p>
    <w:p>
      <w:pPr>
        <w:pStyle w:val="Style17"/>
        <w:ind w:firstLine="300"/>
        <w:jc w:val="both"/>
        <w:rPr/>
      </w:pPr>
      <w:r>
        <w:rPr/>
        <w:t>Более детальное описание основных проблем развития предпринимательства</w:t>
      </w:r>
      <w:r>
        <w:rPr>
          <w:b/>
          <w:bCs/>
        </w:rPr>
        <w:t>,</w:t>
      </w:r>
      <w:r>
        <w:rPr/>
        <w:t xml:space="preserve"> основные приоритеты в сфере развития предпринимательства округа отражены в Подпрограмме «Развитие предпринимательства Ардатовского муниципального округа Нижегородской области» настоящей Программы (далее - Подпрограмма Предпринимательство).</w:t>
      </w:r>
    </w:p>
    <w:p>
      <w:pPr>
        <w:pStyle w:val="Style17"/>
        <w:ind w:firstLine="300"/>
        <w:jc w:val="both"/>
        <w:rPr/>
      </w:pPr>
      <w:r>
        <w:rPr>
          <w:b/>
          <w:bCs/>
        </w:rPr>
        <w:t>2.1.2. Развитие торговли</w:t>
      </w:r>
      <w:r>
        <w:rPr/>
        <w:t xml:space="preserve"> </w:t>
      </w:r>
    </w:p>
    <w:p>
      <w:pPr>
        <w:pStyle w:val="Normal"/>
        <w:ind w:firstLine="708"/>
        <w:jc w:val="both"/>
        <w:rPr/>
      </w:pPr>
      <w:r>
        <w:rPr/>
        <w:t xml:space="preserve">Основные стратегические цели и задачи государства – повышение качества жизни населения, обеспечение высоких темпов экономического роста, создание потенциала будущего развития – прямо или косвенно пересекаются с проблемами развития потребительского рынка. </w:t>
      </w:r>
    </w:p>
    <w:p>
      <w:pPr>
        <w:pStyle w:val="Normal"/>
        <w:ind w:firstLine="708"/>
        <w:jc w:val="both"/>
        <w:rPr/>
      </w:pPr>
      <w:r>
        <w:rPr/>
        <w:t xml:space="preserve">Важнейшей составной частью потребительского рынка является розничная торговля. </w:t>
      </w:r>
    </w:p>
    <w:p>
      <w:pPr>
        <w:pStyle w:val="Style17"/>
        <w:jc w:val="both"/>
        <w:rPr/>
      </w:pPr>
      <w:r>
        <w:rPr/>
        <w:t>В настоящее время инфраструктура розничной торговли округа представлена достаточно разветвленной сетью организаций торговли, это - торговые центры, специализированные магазины, система Облпотребсоюза, нестационарные объекты мелкорозничной сети.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/>
        <w:t xml:space="preserve">Основным показателем, характеризующим данную сферу, является оборот розничной торговли, который по оперативным данным администрации округа по полному кругу предприятий по итогам 2025 года составил 1 623,0 млн. руб. </w:t>
      </w:r>
      <w:r>
        <w:rPr>
          <w:color w:themeColor="text1" w:val="000000"/>
        </w:rPr>
        <w:t>при темпе роста в сопоставимых ценах к уровню предыдущего года – 107,6%.</w:t>
      </w:r>
    </w:p>
    <w:p>
      <w:pPr>
        <w:pStyle w:val="Style17"/>
        <w:ind w:firstLine="300"/>
        <w:jc w:val="both"/>
        <w:rPr/>
      </w:pPr>
      <w:r>
        <w:rPr>
          <w:color w:val="C00000"/>
        </w:rPr>
        <w:t xml:space="preserve"> </w:t>
      </w:r>
      <w:r>
        <w:rPr/>
        <w:t xml:space="preserve">В целях наиболее полного удовлетворения потребностей населения в потребительских товарах решение проблем, влияющих на развитие сферы торговли, должно осуществляться программно-целевым методом. Это связано с масштабностью и многообразием проблем отрасли, необходимостью комплексной увязки мероприятий по ее развитию, необходимостью выполнения крупных по объемам и длительным по срокам реализации инвестиционных проектов. </w:t>
      </w:r>
    </w:p>
    <w:p>
      <w:pPr>
        <w:pStyle w:val="Style17"/>
        <w:ind w:firstLine="300"/>
        <w:jc w:val="both"/>
        <w:rPr/>
      </w:pPr>
      <w:r>
        <w:rPr/>
        <w:t xml:space="preserve">  </w:t>
      </w:r>
      <w:r>
        <w:rPr/>
        <w:t xml:space="preserve">Для решения данных задач в рамках реализации мероприятий Программы будет проводиться мониторинг основных показателей, характеризующих состояние торговли, а также обеспеченности населения округа площадью торговых объектов, в том числе посредством формирования и ведения торгового реестра. </w:t>
      </w:r>
    </w:p>
    <w:p>
      <w:pPr>
        <w:pStyle w:val="Style17"/>
        <w:ind w:firstLine="300"/>
        <w:jc w:val="both"/>
        <w:rPr>
          <w:color w:val="FF0000"/>
        </w:rPr>
      </w:pPr>
      <w:r>
        <w:rPr/>
        <w:t>На потребительском рынке складываются реальные возможности для увеличения розничного товарооборота на основе ожидаемого роста денежных доходов населения, активизации работы отечественной промышленности, смещения потребительских предпочтений в сторону отечественных торговых марок, совершенствования организации торговли. Поэтому значительным блоком в работе будет работа, направленная на увеличение доли присутствия в организациях торговли товаров местных, нижегородских производителей. Округ активно участвует и планирует продолжить участие в ярмарках «Покупайте нижегородское».</w:t>
      </w:r>
    </w:p>
    <w:p>
      <w:pPr>
        <w:pStyle w:val="Style17"/>
        <w:ind w:firstLine="300"/>
        <w:jc w:val="both"/>
        <w:rPr/>
      </w:pPr>
      <w:r>
        <w:rPr/>
        <w:t xml:space="preserve"> </w:t>
      </w:r>
      <w:r>
        <w:rPr/>
        <w:t>Развитие торговли во многом зависит от наличия подготовленных кадров, способных эффективно работать в условиях рыночной экономики, принимать организационные и управленческие решения, знающих основы управления, финансово-экономического планирования, бухгалтерского учета, маркетинга и менеджмента. В рамках реализации мероприятий Подпрограммы предусмотрено проведение мероприятий, способствующих повышению уровня квалификации специалистов сферы торговли, а именно: обучающих семинаров, тренингов для руководителей и специалистов организаций торговли, а также содействие внедрению организациями торговли корпоративных образовательных программ.</w:t>
      </w:r>
    </w:p>
    <w:p>
      <w:pPr>
        <w:pStyle w:val="Style17"/>
        <w:ind w:firstLine="300"/>
        <w:jc w:val="both"/>
        <w:rPr/>
      </w:pPr>
      <w:r>
        <w:rPr>
          <w:color w:themeColor="text1" w:val="000000"/>
        </w:rPr>
        <w:t xml:space="preserve"> </w:t>
      </w:r>
      <w:r>
        <w:rPr>
          <w:color w:themeColor="text1" w:val="000000"/>
        </w:rPr>
        <w:t>Реализация мероприятий Подпрограммы будет способствовать росту оборота розничной торговли по полному кругу предприятий к 2028 году до 2524,2 млн. рублей, снижению кадрового дефицита в торговле и росту среднемесячной заработной платы, одного работающего в данной сфере к 2028 году до 35 073,3 рублей.</w:t>
      </w:r>
    </w:p>
    <w:p>
      <w:pPr>
        <w:pStyle w:val="Style17"/>
        <w:ind w:firstLine="300"/>
        <w:jc w:val="both"/>
        <w:rPr/>
      </w:pPr>
      <w:r>
        <w:rPr/>
        <w:t xml:space="preserve"> </w:t>
      </w:r>
      <w:r>
        <w:rPr/>
        <w:t>Характеристика текущего состояния в сфере торговли подробно описывается в Подпрограмме «Развитие торговли в Ардатовском муниципальном округе Нижегородской области» настоящей Программы (далее - Подпрограмма Торговля).</w:t>
      </w:r>
    </w:p>
    <w:p>
      <w:pPr>
        <w:pStyle w:val="Normal"/>
        <w:widowControl w:val="false"/>
        <w:ind w:firstLine="709"/>
        <w:jc w:val="both"/>
        <w:rPr/>
      </w:pPr>
      <w:r>
        <w:rPr/>
      </w:r>
    </w:p>
    <w:p>
      <w:pPr>
        <w:pStyle w:val="Normal"/>
        <w:widowControl w:val="false"/>
        <w:ind w:firstLine="709"/>
        <w:rPr>
          <w:b/>
          <w:bCs/>
        </w:rPr>
      </w:pPr>
      <w:r>
        <w:rPr>
          <w:b/>
          <w:bCs/>
        </w:rPr>
        <w:t>2.2. Цели, задачи муниципальной программы.</w:t>
      </w:r>
    </w:p>
    <w:p>
      <w:pPr>
        <w:pStyle w:val="Style17"/>
        <w:ind w:firstLine="300"/>
        <w:jc w:val="both"/>
        <w:rPr/>
      </w:pPr>
      <w:r>
        <w:rPr/>
        <w:t>Исходя из обозначенных выше основных проблем и приоритетов в рамках реализации настоящей муниципальной программы целью является создание и обеспечение благоприятных условий для развития и повышения конкурентоспособности малого и среднего предпринимательства округа включая торговлю, повышение их роли в социально-экономическом развитии округа, стимулирование экономической активности субъектов МСП. Достижение целей Программы возможно посредством решения поставленных задач:</w:t>
      </w:r>
    </w:p>
    <w:p>
      <w:pPr>
        <w:pStyle w:val="Style17"/>
        <w:ind w:firstLine="300"/>
        <w:jc w:val="both"/>
        <w:rPr/>
      </w:pPr>
      <w:r>
        <w:rPr/>
        <w:t>- 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областного и местных бюджетов, создания новых рабочих мест, развития территорий и секторов экономики, повышения уровня и качества жизни населения;</w:t>
      </w:r>
    </w:p>
    <w:p>
      <w:pPr>
        <w:pStyle w:val="Style17"/>
        <w:ind w:firstLine="300"/>
        <w:jc w:val="both"/>
        <w:rPr/>
      </w:pPr>
      <w:r>
        <w:rPr/>
        <w:t xml:space="preserve">- </w:t>
      </w:r>
      <w:r>
        <w:rPr>
          <w:color w:themeColor="text1" w:val="000000"/>
        </w:rPr>
        <w:t>развитие инфраструктуры поддержки субъектов малого и среднего предпринимательства</w:t>
      </w:r>
    </w:p>
    <w:p>
      <w:pPr>
        <w:pStyle w:val="Style17"/>
        <w:ind w:firstLine="300"/>
        <w:jc w:val="both"/>
        <w:rPr>
          <w:b/>
          <w:bCs/>
        </w:rPr>
      </w:pPr>
      <w:r>
        <w:rPr/>
        <w:t>- создание условий для развития современных форматов торговли, в том числе в удаленных пунктах Ардатовского муниципального округа Нижегородской области.</w:t>
      </w:r>
    </w:p>
    <w:p>
      <w:pPr>
        <w:pStyle w:val="Normal"/>
        <w:widowControl w:val="false"/>
        <w:ind w:firstLine="709"/>
        <w:jc w:val="both"/>
        <w:rPr>
          <w:b/>
          <w:bCs/>
        </w:rPr>
      </w:pPr>
      <w:r>
        <w:rPr>
          <w:b/>
          <w:bCs/>
        </w:rPr>
        <w:t>2.3. Сроки и этапы реализации муниципальной программы</w:t>
      </w:r>
    </w:p>
    <w:p>
      <w:pPr>
        <w:pStyle w:val="Style17"/>
        <w:ind w:firstLine="300"/>
        <w:jc w:val="both"/>
        <w:rPr/>
      </w:pPr>
      <w:r>
        <w:rPr/>
        <w:t>Сроки реализации Программы 2025-2028 годы.</w:t>
      </w:r>
    </w:p>
    <w:p>
      <w:pPr>
        <w:pStyle w:val="Style17"/>
        <w:ind w:firstLine="300"/>
        <w:jc w:val="both"/>
        <w:rPr/>
      </w:pPr>
      <w:r>
        <w:rPr/>
        <w:t>Программа реализуется в один этап.</w:t>
      </w:r>
    </w:p>
    <w:p>
      <w:pPr>
        <w:pStyle w:val="Style17"/>
        <w:ind w:firstLine="300"/>
        <w:jc w:val="both"/>
        <w:rPr/>
      </w:pPr>
      <w:r>
        <w:rPr/>
        <w:t>В конечном итоге успешная реализация мероприятий Программы позволит сформировать широкий слой малых и средних предприятий и предпринимателей, существенно влияющих на социально-экономическое развитие округа, в том числе в отрасли торговля.</w:t>
      </w:r>
    </w:p>
    <w:p>
      <w:pPr>
        <w:pStyle w:val="Normal"/>
        <w:widowControl w:val="false"/>
        <w:ind w:firstLine="709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ind w:firstLine="709"/>
        <w:jc w:val="both"/>
        <w:rPr/>
      </w:pPr>
      <w:r>
        <w:rPr>
          <w:b/>
          <w:bCs/>
        </w:rPr>
        <w:t>2.4. Целевые индикаторы муниципальной программы.</w:t>
      </w:r>
    </w:p>
    <w:p>
      <w:pPr>
        <w:pStyle w:val="Normal"/>
        <w:widowControl w:val="false"/>
        <w:ind w:firstLine="709"/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4"/>
        <w:rPr/>
      </w:pPr>
      <w:r>
        <w:rPr/>
        <w:t>Индикаторы достижения цели и непосредственные результаты реализации Программы представлены в таблице 1.</w:t>
      </w:r>
    </w:p>
    <w:p>
      <w:pPr>
        <w:pStyle w:val="Normal"/>
        <w:widowControl w:val="false"/>
        <w:numPr>
          <w:ilvl w:val="0"/>
          <w:numId w:val="0"/>
        </w:numPr>
        <w:jc w:val="right"/>
        <w:outlineLvl w:val="4"/>
        <w:rPr/>
      </w:pPr>
      <w:r>
        <w:rPr/>
        <w:t>Таблица 1</w:t>
      </w:r>
    </w:p>
    <w:p>
      <w:pPr>
        <w:pStyle w:val="Normal"/>
        <w:widowControl w:val="false"/>
        <w:jc w:val="center"/>
        <w:rPr/>
      </w:pPr>
      <w:r>
        <w:rPr>
          <w:b/>
        </w:rPr>
        <w:t xml:space="preserve">Сведения о целевых индикаторах муниципальной программы </w:t>
      </w:r>
    </w:p>
    <w:tbl>
      <w:tblPr>
        <w:tblW w:w="10004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685"/>
        <w:gridCol w:w="3463"/>
        <w:gridCol w:w="1137"/>
        <w:gridCol w:w="78"/>
        <w:gridCol w:w="913"/>
        <w:gridCol w:w="116"/>
        <w:gridCol w:w="1161"/>
        <w:gridCol w:w="9"/>
        <w:gridCol w:w="1127"/>
        <w:gridCol w:w="1314"/>
      </w:tblGrid>
      <w:tr>
        <w:trPr/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N п/п</w:t>
            </w:r>
          </w:p>
        </w:tc>
        <w:tc>
          <w:tcPr>
            <w:tcW w:w="3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Наименование цели муниципальной программы, подпрограммы, задачи, целевого индикатора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Единица измерения</w:t>
            </w:r>
          </w:p>
        </w:tc>
        <w:tc>
          <w:tcPr>
            <w:tcW w:w="4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Значение показателя целевого индикатора</w:t>
            </w:r>
          </w:p>
        </w:tc>
      </w:tr>
      <w:tr>
        <w:trPr/>
        <w:tc>
          <w:tcPr>
            <w:tcW w:w="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 w:val="false"/>
              <w:rPr/>
            </w:pPr>
            <w:r>
              <w:rPr/>
            </w:r>
          </w:p>
        </w:tc>
        <w:tc>
          <w:tcPr>
            <w:tcW w:w="3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 w:val="false"/>
              <w:rPr/>
            </w:pPr>
            <w:r>
              <w:rPr/>
            </w:r>
          </w:p>
        </w:tc>
        <w:tc>
          <w:tcPr>
            <w:tcW w:w="121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 w:val="false"/>
              <w:rPr/>
            </w:pPr>
            <w:r>
              <w:rPr/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2025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2026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2027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2028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2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3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4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1.</w:t>
            </w:r>
          </w:p>
        </w:tc>
        <w:tc>
          <w:tcPr>
            <w:tcW w:w="9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Цель 1. Создание и обеспечение благоприятных условий для развития и повышения конкурентоспособности малого и среднего предпринимательства Ардатовского муниципального округа Нижегородской области, включая торговлю, повышение их роли в социально-экономическом развитии Ардатовского муниципального округа Нижегородской области, стимулирование экономической активности субъектов малого и среднего предпринимательства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1.1.</w:t>
            </w:r>
          </w:p>
        </w:tc>
        <w:tc>
          <w:tcPr>
            <w:tcW w:w="9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color w:themeColor="text1" w:val="000000"/>
              </w:rPr>
            </w:pPr>
            <w:r>
              <w:rPr>
                <w:b/>
                <w:bCs/>
                <w:color w:themeColor="text1" w:val="000000"/>
              </w:rPr>
              <w:t>Подпрограмма 1. Развитие предпринимательства Ардатовского муниципального округа Нижегородской области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1.1.1.</w:t>
            </w:r>
          </w:p>
        </w:tc>
        <w:tc>
          <w:tcPr>
            <w:tcW w:w="9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Задача 1. 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областного и местных бюджетов, создания новых рабочих мест, развития территорий и секторов экономики, повышения уровня и качества жизни населения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</w:tc>
        <w:tc>
          <w:tcPr>
            <w:tcW w:w="9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center"/>
              <w:rPr>
                <w:color w:val="FF0000"/>
              </w:rPr>
            </w:pPr>
            <w:r>
              <w:rPr/>
              <w:t>Целевые индикаторы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eastAsia="SimSun"/>
                <w:color w:val="FF0000"/>
                <w:lang w:eastAsia="zh-CN"/>
              </w:rPr>
            </w:pPr>
            <w:r>
              <w:rPr/>
              <w:t>Среднемесячная заработная плата в субъектах малого и среднего предпринимательства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руб.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both"/>
              <w:rPr/>
            </w:pPr>
            <w:r>
              <w:rPr/>
              <w:t>30 788,4</w:t>
            </w:r>
            <w:bookmarkStart w:id="5" w:name="_GoBack"/>
            <w:bookmarkEnd w:id="5"/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both"/>
              <w:rPr/>
            </w:pPr>
            <w:r>
              <w:rPr/>
              <w:t>37 495,6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both"/>
              <w:rPr/>
            </w:pPr>
            <w:r>
              <w:rPr/>
              <w:t>40 682,7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both"/>
              <w:rPr/>
            </w:pPr>
            <w:r>
              <w:rPr/>
              <w:t>43 937,3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Среднесписочная численность работников </w:t>
            </w:r>
            <w:r>
              <w:rPr>
                <w:rFonts w:eastAsia="Calibri"/>
              </w:rPr>
              <w:t>субъектов малого и среднего предпринимательства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тыс. чел.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1,99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2,25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2,27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Объем отгруженных товаров собственного производства, выполнено работ (оказано услуг) собственными силами малыми и средними предприятиями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млн. руб.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3450,6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both"/>
              <w:rPr/>
            </w:pPr>
            <w:r>
              <w:rPr/>
              <w:t>3766,9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both"/>
              <w:rPr/>
            </w:pPr>
            <w:r>
              <w:rPr/>
              <w:t>3995,9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both"/>
              <w:rPr/>
            </w:pPr>
            <w:r>
              <w:rPr/>
              <w:t>3995,9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9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Непосредственные результаты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Количество создаваемых субъектов малого предпринимательства в год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ед.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45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45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45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45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Количество проведенных мероприятий по выводу заработной платы из тени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ед.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12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1.1.2.</w:t>
            </w:r>
          </w:p>
        </w:tc>
        <w:tc>
          <w:tcPr>
            <w:tcW w:w="9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color w:themeColor="text1" w:val="000000"/>
              </w:rPr>
            </w:pPr>
            <w:r>
              <w:rPr>
                <w:color w:themeColor="text1" w:val="000000"/>
              </w:rPr>
              <w:t>Задача 2. Развитие инфраструктуры поддержки субъектов малого и среднего предпринимательства.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</w:tc>
        <w:tc>
          <w:tcPr>
            <w:tcW w:w="9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color w:themeColor="text1" w:val="000000"/>
              </w:rPr>
            </w:pPr>
            <w:r>
              <w:rPr/>
              <w:t>Целевые индикаторы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 xml:space="preserve">Количество </w:t>
            </w:r>
            <w:r>
              <w:rPr>
                <w:rFonts w:eastAsia="Calibri"/>
              </w:rPr>
              <w:t>субъектов малого и среднего предпринимательства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ед.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423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426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428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</w:tc>
        <w:tc>
          <w:tcPr>
            <w:tcW w:w="9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Непосредственные результаты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Количество организаций инфраструктуры поддержки малого и среднего предпринимательства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ед.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Количество оказанных бесплатных консультационных услуг субъектам малого и среднего предпринимательства, самозанятым гражданам и физическим лицам, планирующим ведение предпринимательской деятельности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ед.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1180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1190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1190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1190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Количество проведенных обучающих мероприятий для субъектов малого и среднего предпринимательства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ед.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2.</w:t>
            </w:r>
          </w:p>
        </w:tc>
        <w:tc>
          <w:tcPr>
            <w:tcW w:w="9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  <w:bCs/>
                <w:color w:themeColor="text1" w:val="000000"/>
              </w:rPr>
            </w:pPr>
            <w:r>
              <w:rPr>
                <w:color w:themeColor="text1" w:val="000000"/>
              </w:rPr>
              <w:t>Цель 2. Создание условий для наиболее полного удовлетворения потребностей населения в потребительских товарах посредством развития различных форм торговли и повышения конкурентоспособности организаций торговли.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2.1.</w:t>
            </w:r>
          </w:p>
        </w:tc>
        <w:tc>
          <w:tcPr>
            <w:tcW w:w="9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  <w:color w:themeColor="text1" w:val="000000"/>
              </w:rPr>
            </w:pPr>
            <w:r>
              <w:rPr>
                <w:b/>
                <w:bCs/>
                <w:color w:themeColor="text1" w:val="000000"/>
              </w:rPr>
              <w:t>Подпрограмма 2. Развитие торговли в</w:t>
            </w:r>
            <w:r>
              <w:rPr>
                <w:b/>
                <w:color w:themeColor="text1" w:val="000000"/>
              </w:rPr>
              <w:t xml:space="preserve"> Ардатовском муниципальном округе </w:t>
            </w:r>
            <w:r>
              <w:rPr>
                <w:b/>
                <w:bCs/>
                <w:color w:themeColor="text1" w:val="000000"/>
              </w:rPr>
              <w:t>Нижегородской области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2.1.1.</w:t>
            </w:r>
          </w:p>
        </w:tc>
        <w:tc>
          <w:tcPr>
            <w:tcW w:w="9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Задача. </w:t>
            </w:r>
            <w:r>
              <w:rPr/>
              <w:t>Создание условий для развития современных форматов торговли, в том числе в удаленных пунктах Ардатовского муниципального округа Нижегородской области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</w:tc>
        <w:tc>
          <w:tcPr>
            <w:tcW w:w="9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color w:val="FF0000"/>
              </w:rPr>
            </w:pPr>
            <w:r>
              <w:rPr/>
              <w:t>Целевые индикаторы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both"/>
              <w:rPr/>
            </w:pPr>
            <w:r>
              <w:rPr/>
              <w:t>Оборот розничной торговли по полному кругу предприятий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млн. руб.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2215,1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2359,3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2524,2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2524,2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color w:themeColor="text1" w:val="000000"/>
              </w:rPr>
              <w:t>Индекс физического объема оборота розничной торговли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%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105,0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104,0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103,2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103,2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Среднемесячная заработная плата одного работающего в оптовой и розничной торговле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руб.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27842,3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30 069,7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32 475,2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35 073,3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rFonts w:eastAsia="Calibri"/>
              </w:rPr>
              <w:t>Обеспечение населения торговыми площадями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Calibri"/>
              </w:rPr>
            </w:pPr>
            <w:r>
              <w:rPr/>
              <w:t xml:space="preserve"> </w:t>
            </w:r>
            <w:r>
              <w:rPr>
                <w:rFonts w:eastAsia="Calibri"/>
              </w:rPr>
              <w:t>кв. м/1000</w:t>
            </w:r>
          </w:p>
          <w:p>
            <w:pPr>
              <w:pStyle w:val="Style17"/>
              <w:jc w:val="center"/>
              <w:rPr/>
            </w:pPr>
            <w:r>
              <w:rPr>
                <w:rFonts w:eastAsia="Calibri"/>
              </w:rPr>
              <w:t>чел.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777,0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780,0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785,0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785,0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</w:tc>
        <w:tc>
          <w:tcPr>
            <w:tcW w:w="9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Непосредственные результаты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rFonts w:eastAsia="Calibri"/>
              </w:rPr>
              <w:t>Количество торговых объектов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ед.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206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208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210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210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Количество малонаселенных или отдаленных населенных</w:t>
            </w:r>
          </w:p>
          <w:p>
            <w:pPr>
              <w:pStyle w:val="Style17"/>
              <w:rPr>
                <w:rFonts w:eastAsia="Calibri"/>
              </w:rPr>
            </w:pPr>
            <w:r>
              <w:rPr>
                <w:rFonts w:eastAsia="Calibri"/>
              </w:rPr>
              <w:t>пунктов, не охваченных торговой деятельностью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ед.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</w:t>
            </w:r>
          </w:p>
        </w:tc>
      </w:tr>
    </w:tbl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right"/>
        <w:outlineLvl w:val="4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right"/>
        <w:outlineLvl w:val="4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right"/>
        <w:outlineLvl w:val="4"/>
        <w:rPr/>
      </w:pPr>
      <w:r>
        <w:rPr/>
        <w:t>Таблица 2</w:t>
      </w:r>
    </w:p>
    <w:p>
      <w:pPr>
        <w:pStyle w:val="Normal"/>
        <w:widowControl w:val="false"/>
        <w:jc w:val="center"/>
        <w:rPr/>
      </w:pPr>
      <w:r>
        <w:rPr/>
      </w:r>
    </w:p>
    <w:p>
      <w:pPr>
        <w:pStyle w:val="Normal"/>
        <w:widowControl w:val="false"/>
        <w:jc w:val="center"/>
        <w:rPr/>
      </w:pPr>
      <w:r>
        <w:rPr>
          <w:b/>
        </w:rPr>
        <w:t>Методика расчета целевых индикаторов муниципальной программы</w:t>
      </w:r>
    </w:p>
    <w:p>
      <w:pPr>
        <w:pStyle w:val="Normal"/>
        <w:widowControl w:val="false"/>
        <w:jc w:val="center"/>
        <w:rPr/>
      </w:pPr>
      <w:r>
        <w:rPr/>
      </w:r>
    </w:p>
    <w:tbl>
      <w:tblPr>
        <w:tblW w:w="10586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11"/>
        <w:gridCol w:w="1665"/>
        <w:gridCol w:w="992"/>
        <w:gridCol w:w="1147"/>
        <w:gridCol w:w="1119"/>
        <w:gridCol w:w="1277"/>
        <w:gridCol w:w="849"/>
        <w:gridCol w:w="1191"/>
        <w:gridCol w:w="1834"/>
      </w:tblGrid>
      <w:tr>
        <w:trPr/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 целевого индикатора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НПА, определяющий методику расчета показателя целевого индикатора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 показателя целевого индикатора</w:t>
            </w:r>
          </w:p>
        </w:tc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Исходные данные для расчета значений показателя целевого индикатора</w:t>
            </w:r>
          </w:p>
        </w:tc>
      </w:tr>
      <w:tr>
        <w:trPr/>
        <w:tc>
          <w:tcPr>
            <w:tcW w:w="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формула расчета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буквенное обозначение переменной в формуле расчета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исходных данных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сбора исходных данных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сбора и срок представления исходных данных</w:t>
            </w:r>
          </w:p>
        </w:tc>
      </w:tr>
      <w:tr>
        <w:trPr/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>
        <w:trPr/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>
              <w:rPr>
                <w:rFonts w:eastAsia="Calibri"/>
                <w:sz w:val="22"/>
                <w:szCs w:val="22"/>
              </w:rPr>
              <w:t>субъектов малого 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Сайт Федеральной налоговой службы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Квартальная за отчетный период</w:t>
            </w:r>
          </w:p>
        </w:tc>
      </w:tr>
      <w:tr>
        <w:trPr/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eastAsia="SimSun"/>
                <w:color w:val="FF0000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Среднемесячная заработная плата на малых и средних предприятиях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 /Ч/П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Ф-фонд оплаты труда;</w:t>
            </w:r>
          </w:p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 – среднесписочная численность;</w:t>
            </w:r>
          </w:p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 фактически отработанное время</w:t>
            </w:r>
          </w:p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Нижегородстат, опрос</w:t>
            </w:r>
          </w:p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СМСП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Статистические данные, данные СМСП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Квартальная за отчетный период</w:t>
            </w:r>
          </w:p>
        </w:tc>
      </w:tr>
      <w:tr>
        <w:trPr/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Среднесписочная численность работников </w:t>
            </w:r>
            <w:r>
              <w:rPr>
                <w:rFonts w:eastAsia="Calibri"/>
                <w:sz w:val="22"/>
                <w:szCs w:val="22"/>
              </w:rPr>
              <w:t>субъектов малого 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чел.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Нижегородстат, опрос</w:t>
            </w:r>
          </w:p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СМСП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Статистические данные, данные СМСП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Квартальная за отчетный период</w:t>
            </w:r>
          </w:p>
        </w:tc>
      </w:tr>
      <w:tr>
        <w:trPr/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отгруженных товаров собственного производства, выполнено работ (оказано услуг) собственными силами малыми предприятиями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Нижегородстат, опрос</w:t>
            </w:r>
          </w:p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СМСП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Статистические данные, данные СМСП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Квартальная за отчетный период</w:t>
            </w:r>
          </w:p>
        </w:tc>
      </w:tr>
      <w:tr>
        <w:trPr/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Оборот розничной торговли по полному кругу предприятий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Нижегородстат, опрос</w:t>
            </w:r>
          </w:p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СМСП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Статистические данные, данные СМСП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Квартальная за отчетный период</w:t>
            </w:r>
          </w:p>
        </w:tc>
      </w:tr>
      <w:tr>
        <w:trPr/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333333"/>
                <w:sz w:val="22"/>
                <w:szCs w:val="22"/>
                <w:shd w:fill="FFFFFF" w:val="clear"/>
              </w:rPr>
              <w:t>ИФО = О1 \ D * 100 \ О0 * 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hd w:val="clear" w:color="auto" w:fill="FFFFFF"/>
              <w:spacing w:before="0" w:after="0"/>
              <w:ind w:hanging="360" w:left="0"/>
              <w:contextualSpacing w:val="fals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ascii="Arial" w:hAnsi="Arial"/>
                <w:color w:val="333333"/>
                <w:sz w:val="22"/>
                <w:szCs w:val="22"/>
              </w:rPr>
              <w:t>ИФО — индекс физического объёма оборота розничной торговли;</w:t>
            </w:r>
          </w:p>
          <w:p>
            <w:pPr>
              <w:pStyle w:val="Normal"/>
              <w:numPr>
                <w:ilvl w:val="0"/>
                <w:numId w:val="1"/>
              </w:numPr>
              <w:shd w:val="clear" w:color="auto" w:fill="FFFFFF"/>
              <w:spacing w:before="0" w:after="0"/>
              <w:ind w:hanging="360" w:left="0"/>
              <w:contextualSpacing w:val="fals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ascii="Arial" w:hAnsi="Arial"/>
                <w:color w:val="333333"/>
                <w:sz w:val="22"/>
                <w:szCs w:val="22"/>
              </w:rPr>
              <w:t>О1, О0 — оборот розничной торговли соответственно за отчётный и базисный периоды;</w:t>
            </w:r>
          </w:p>
          <w:p>
            <w:pPr>
              <w:pStyle w:val="Normal"/>
              <w:numPr>
                <w:ilvl w:val="0"/>
                <w:numId w:val="1"/>
              </w:numPr>
              <w:shd w:val="clear" w:color="auto" w:fill="FFFFFF"/>
              <w:spacing w:before="0" w:after="120"/>
              <w:ind w:hanging="360" w:left="0"/>
              <w:contextualSpacing w:val="fals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ascii="Arial" w:hAnsi="Arial"/>
                <w:color w:val="333333"/>
                <w:sz w:val="22"/>
                <w:szCs w:val="22"/>
              </w:rPr>
              <w:t>D — индекс-дефлятор оборота розничной торговли</w:t>
            </w:r>
          </w:p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Квартальная за отчетный период</w:t>
            </w:r>
          </w:p>
        </w:tc>
      </w:tr>
      <w:tr>
        <w:trPr/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Среднемесячная заработная плата одного работающего в оптовой и розничной торговле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 /Ч/П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Ф-фонд оплаты труда;</w:t>
            </w:r>
          </w:p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 – среднесписочная численность ;</w:t>
            </w:r>
          </w:p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 фактически отработанное время.</w:t>
            </w:r>
          </w:p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Нижегородстат, опрос</w:t>
            </w:r>
          </w:p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СМСП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Статистические данные, данные СМСП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Квартальная за отчетный период</w:t>
            </w:r>
          </w:p>
        </w:tc>
      </w:tr>
      <w:tr>
        <w:trPr/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Обеспечение населения торговыми площадями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О=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х1000/Ч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О-обеспечение населения торговыми площадями</w:t>
            </w:r>
          </w:p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- торговая площадь;</w:t>
            </w:r>
          </w:p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Ч- среднесписочная численность населения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Опрос</w:t>
            </w:r>
          </w:p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СМСП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СМСП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Квартальная за отчетный период</w:t>
            </w:r>
          </w:p>
        </w:tc>
      </w:tr>
    </w:tbl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spacing w:before="220" w:after="0"/>
        <w:ind w:firstLine="540"/>
        <w:contextualSpacing/>
        <w:outlineLvl w:val="3"/>
        <w:rPr>
          <w:b/>
          <w:bCs/>
        </w:rPr>
      </w:pPr>
      <w:r>
        <w:rPr>
          <w:b/>
        </w:rPr>
        <w:t>2.5. Меры правового регулирования.</w:t>
      </w:r>
    </w:p>
    <w:p>
      <w:pPr>
        <w:pStyle w:val="Normal"/>
        <w:widowControl w:val="false"/>
        <w:numPr>
          <w:ilvl w:val="0"/>
          <w:numId w:val="0"/>
        </w:numPr>
        <w:spacing w:before="220" w:after="0"/>
        <w:ind w:firstLine="540"/>
        <w:contextualSpacing/>
        <w:outlineLvl w:val="3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numPr>
          <w:ilvl w:val="0"/>
          <w:numId w:val="0"/>
        </w:numPr>
        <w:jc w:val="right"/>
        <w:outlineLvl w:val="4"/>
        <w:rPr/>
      </w:pPr>
      <w:r>
        <w:rPr/>
        <w:t>Таблица 3</w:t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jc w:val="center"/>
        <w:rPr/>
      </w:pPr>
      <w:r>
        <w:rPr>
          <w:b/>
        </w:rPr>
        <w:t>Сведения об основных мерах правового регулирования</w:t>
      </w:r>
    </w:p>
    <w:p>
      <w:pPr>
        <w:pStyle w:val="Normal"/>
        <w:widowControl w:val="false"/>
        <w:ind w:firstLine="540"/>
        <w:rPr/>
      </w:pPr>
      <w:r>
        <w:rPr/>
      </w:r>
    </w:p>
    <w:tbl>
      <w:tblPr>
        <w:tblW w:w="11051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1045"/>
        <w:gridCol w:w="1956"/>
        <w:gridCol w:w="2385"/>
        <w:gridCol w:w="3827"/>
        <w:gridCol w:w="1838"/>
      </w:tblGrid>
      <w:tr>
        <w:trPr/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N п/п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Вид правового акта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Основные положения правового акта (суть)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Муниципальный заказчик-координатор муниципальной программы, соисполнитель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Ожидаемые сроки принятия</w:t>
            </w:r>
          </w:p>
        </w:tc>
      </w:tr>
      <w:tr>
        <w:trPr/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5</w:t>
            </w:r>
          </w:p>
        </w:tc>
      </w:tr>
      <w:tr>
        <w:trPr/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1.</w:t>
            </w:r>
          </w:p>
        </w:tc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color w:themeColor="text1" w:val="000000"/>
              </w:rPr>
            </w:pPr>
            <w:r>
              <w:rPr>
                <w:b/>
                <w:bCs/>
                <w:color w:themeColor="text1" w:val="000000"/>
              </w:rPr>
              <w:t>Подпрограмма 1. Развитие предпринимательства Ардатовского муниципального округа Нижегородской области</w:t>
            </w:r>
          </w:p>
        </w:tc>
      </w:tr>
      <w:tr>
        <w:trPr/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1.1.</w:t>
            </w:r>
          </w:p>
        </w:tc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10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Основное мероприятие 6. Финансовое обеспечение деятельности АНО Ардатовского муниципального округа Нижегородской области «Центр поддержки предпринимательства»</w:t>
            </w:r>
          </w:p>
          <w:p>
            <w:pPr>
              <w:pStyle w:val="Normal"/>
              <w:widowControl w:val="false"/>
              <w:spacing w:lineRule="auto" w:line="252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/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1.1.1.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Постановление администрации Ардатовского муниципального округа Нижегородской области от 12.12.2025 № 1590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Предоставление субсидии в целях финансового обеспечения затрат, связанных с обеспечением деятельности организации инфраструктуры поддержки субъектов малого и среднего предпринимательства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Отдел экономики администрации Ардатовского муниципального округа Нижегородской области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По мере необходимости</w:t>
            </w:r>
          </w:p>
        </w:tc>
      </w:tr>
      <w:tr>
        <w:trPr/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1.2.</w:t>
            </w:r>
          </w:p>
        </w:tc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color w:themeColor="text1" w:val="000000"/>
              </w:rPr>
              <w:t xml:space="preserve">Основное мероприятие 7. </w:t>
            </w:r>
            <w:r>
              <w:rPr/>
              <w:t>Финансовое обеспечение оплаты части затрат в связи с предоставлением транспортных услуг по организации транспортного обслуживания населения</w:t>
            </w:r>
          </w:p>
        </w:tc>
      </w:tr>
      <w:tr>
        <w:trPr/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1.2.1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Постановление администрации Ардатовского муниципального округа Нижегородской области от 13.03.2025 № 384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</w:t>
            </w:r>
            <w:r>
              <w:rPr>
                <w:bCs/>
                <w:sz w:val="22"/>
                <w:szCs w:val="22"/>
              </w:rPr>
              <w:t xml:space="preserve">из бюджета Ардатовского муниципального </w:t>
            </w:r>
            <w:r>
              <w:rPr>
                <w:bCs/>
                <w:sz w:val="22"/>
                <w:szCs w:val="22"/>
                <w:lang w:eastAsia="en-US"/>
              </w:rPr>
              <w:t>округа</w:t>
            </w:r>
            <w:r>
              <w:rPr>
                <w:bCs/>
                <w:sz w:val="22"/>
                <w:szCs w:val="22"/>
              </w:rPr>
              <w:t xml:space="preserve"> субсидии 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 населения Ардатовского муниципального </w:t>
            </w:r>
            <w:r>
              <w:rPr>
                <w:bCs/>
                <w:sz w:val="22"/>
                <w:szCs w:val="22"/>
                <w:lang w:eastAsia="en-US"/>
              </w:rPr>
              <w:t>округа</w:t>
            </w:r>
            <w:r>
              <w:rPr>
                <w:sz w:val="22"/>
                <w:szCs w:val="22"/>
                <w:lang w:eastAsia="en-US"/>
              </w:rPr>
              <w:t xml:space="preserve"> Нижегородской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Отдел экономики администрации Ардатовского муниципального округа Нижегородской области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По мере необходимости</w:t>
            </w:r>
          </w:p>
        </w:tc>
      </w:tr>
    </w:tbl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ind w:firstLine="540"/>
        <w:outlineLvl w:val="3"/>
        <w:rPr>
          <w:b/>
          <w:bCs/>
        </w:rPr>
      </w:pPr>
      <w:r>
        <w:rPr>
          <w:b/>
        </w:rPr>
        <w:t>2.6. Обоснование объема финансовых ресурсов.</w:t>
      </w:r>
    </w:p>
    <w:p>
      <w:pPr>
        <w:pStyle w:val="Normal"/>
        <w:widowControl w:val="false"/>
        <w:numPr>
          <w:ilvl w:val="0"/>
          <w:numId w:val="0"/>
        </w:numPr>
        <w:spacing w:before="220" w:after="0"/>
        <w:ind w:firstLine="540"/>
        <w:contextualSpacing/>
        <w:outlineLvl w:val="3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spacing w:before="220" w:after="0"/>
        <w:ind w:firstLine="540"/>
        <w:contextualSpacing/>
        <w:rPr/>
      </w:pPr>
      <w:r>
        <w:rPr/>
        <w:t>Информация по ресурсному обеспечению Программы отражается в таблице 4.</w:t>
      </w:r>
    </w:p>
    <w:p>
      <w:pPr>
        <w:pStyle w:val="Normal"/>
        <w:widowControl w:val="false"/>
        <w:numPr>
          <w:ilvl w:val="0"/>
          <w:numId w:val="0"/>
        </w:numPr>
        <w:jc w:val="right"/>
        <w:outlineLvl w:val="4"/>
        <w:rPr/>
      </w:pPr>
      <w:r>
        <w:rPr/>
        <w:t>Таблица 4</w:t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  <w:t xml:space="preserve">Финансовое обеспечение муниципальной программы </w:t>
      </w:r>
    </w:p>
    <w:p>
      <w:pPr>
        <w:pStyle w:val="Normal"/>
        <w:widowControl w:val="false"/>
        <w:jc w:val="center"/>
        <w:rPr/>
      </w:pPr>
      <w:r>
        <w:rPr/>
      </w:r>
    </w:p>
    <w:tbl>
      <w:tblPr>
        <w:tblW w:w="11479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71"/>
        <w:gridCol w:w="3468"/>
        <w:gridCol w:w="2066"/>
        <w:gridCol w:w="989"/>
        <w:gridCol w:w="1025"/>
        <w:gridCol w:w="1082"/>
        <w:gridCol w:w="1148"/>
        <w:gridCol w:w="1128"/>
      </w:tblGrid>
      <w:tr>
        <w:trPr/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3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соисполнитель</w:t>
            </w:r>
          </w:p>
        </w:tc>
        <w:tc>
          <w:tcPr>
            <w:tcW w:w="5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тыс.руб.</w:t>
            </w:r>
          </w:p>
        </w:tc>
      </w:tr>
      <w:tr>
        <w:trPr/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>
        <w:trPr/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  <w:color w:themeColor="text1" w:val="000000"/>
                <w:sz w:val="22"/>
                <w:szCs w:val="22"/>
              </w:rPr>
            </w:pPr>
            <w:r>
              <w:rPr>
                <w:b/>
                <w:bCs/>
                <w:color w:themeColor="text1" w:val="000000"/>
                <w:sz w:val="22"/>
                <w:szCs w:val="22"/>
              </w:rPr>
              <w:t>Муниципальная программа «Развитие предпринимательства и торговли</w:t>
            </w:r>
            <w:r>
              <w:rPr>
                <w:b/>
                <w:color w:themeColor="text1" w:val="000000"/>
                <w:sz w:val="22"/>
                <w:szCs w:val="22"/>
              </w:rPr>
              <w:t xml:space="preserve"> Ардатовского</w:t>
            </w:r>
            <w:r>
              <w:rPr>
                <w:b/>
                <w:bCs/>
                <w:color w:themeColor="text1" w:val="000000"/>
                <w:sz w:val="22"/>
                <w:szCs w:val="22"/>
              </w:rPr>
              <w:t xml:space="preserve"> муниципального округа Нижегородской области»</w:t>
            </w:r>
          </w:p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(всего) в том числе: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администрации Ардатовского муниципального округа Нижегородской области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8 828,3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6 188,3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6 188,3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6 188,3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27 393,2</w:t>
            </w:r>
          </w:p>
        </w:tc>
      </w:tr>
      <w:tr>
        <w:trPr/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ассигнования (всего) в т.ч.:</w:t>
            </w:r>
          </w:p>
        </w:tc>
        <w:tc>
          <w:tcPr>
            <w:tcW w:w="20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8 828,3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6 188,3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6 188,3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6 188,3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27 393,2</w:t>
            </w:r>
          </w:p>
        </w:tc>
      </w:tr>
      <w:tr>
        <w:trPr/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>
          <w:trHeight w:val="655" w:hRule="atLeast"/>
        </w:trPr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8 828,3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6 188,3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6 188,3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6 188,3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27 393,2</w:t>
            </w:r>
          </w:p>
        </w:tc>
      </w:tr>
      <w:tr>
        <w:trPr/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Подпрограмма 1. «Развитие предпринимательства Ардатовского муниципального округа Нижегородской области»</w:t>
            </w:r>
          </w:p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(всего), в том числе: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администрации Ардатовского муниципального округа Нижегородской области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8 166,6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5 688,3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5 688,3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5 688,3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25 231,5</w:t>
            </w:r>
          </w:p>
        </w:tc>
      </w:tr>
      <w:tr>
        <w:trPr/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ассигнования (всего) в т.ч.:</w:t>
            </w:r>
          </w:p>
        </w:tc>
        <w:tc>
          <w:tcPr>
            <w:tcW w:w="20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8 166,6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5 688,3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5 688,3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5 688,3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25 231,5</w:t>
            </w:r>
          </w:p>
        </w:tc>
      </w:tr>
      <w:tr>
        <w:trPr/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8 166,6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5 688,3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5 688,3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5 688,3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25 231,5</w:t>
            </w:r>
          </w:p>
        </w:tc>
      </w:tr>
      <w:tr>
        <w:trPr/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Основное мероприятие 1. Проведение</w:t>
            </w:r>
          </w:p>
          <w:p>
            <w:pPr>
              <w:pStyle w:val="Normal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мероприятий,</w:t>
            </w:r>
          </w:p>
          <w:p>
            <w:pPr>
              <w:pStyle w:val="Normal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способствующих созданию</w:t>
            </w:r>
          </w:p>
          <w:p>
            <w:pPr>
              <w:pStyle w:val="Normal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благоприятных условий для</w:t>
            </w:r>
          </w:p>
          <w:p>
            <w:pPr>
              <w:pStyle w:val="Style17"/>
              <w:jc w:val="both"/>
              <w:rPr>
                <w:color w:val="C0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ведения малого и среднего бизнеса</w:t>
            </w:r>
          </w:p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(всего), в том числе: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ассигнования (всего) в т.ч.: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160,0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2. </w:t>
            </w:r>
            <w:r>
              <w:rPr>
                <w:color w:val="000000"/>
                <w:sz w:val="22"/>
                <w:szCs w:val="22"/>
              </w:rPr>
              <w:t>Финансовое обеспечение (возмещение части затрат)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  <w:r>
              <w:rPr/>
              <w:t xml:space="preserve"> </w:t>
            </w:r>
            <w:r>
              <w:rPr>
                <w:sz w:val="22"/>
                <w:szCs w:val="22"/>
              </w:rPr>
              <w:t>(всего), в том числе: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ассигнования (всего) в т.ч.: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3. </w:t>
            </w:r>
            <w:r>
              <w:rPr>
                <w:sz w:val="22"/>
                <w:szCs w:val="22"/>
              </w:rPr>
              <w:t>Имущественная поддержка субъектов малого и среднего предпринимательства (всего), в том числе: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ассигнования (всего) в т.ч.: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4. </w:t>
            </w:r>
            <w:r>
              <w:rPr>
                <w:sz w:val="22"/>
                <w:szCs w:val="22"/>
              </w:rPr>
              <w:t>Мониторинг и оценка деятельности субъектов малого и среднего предпринимательства (всего), в том числе: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5. 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Проведение окружного конкурса «Предприниматель года» </w:t>
            </w:r>
            <w:r>
              <w:rPr>
                <w:sz w:val="22"/>
                <w:szCs w:val="22"/>
              </w:rPr>
              <w:t>(всего), в том числе: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Основное мероприятие 6. 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Финансовое обеспечение деятельности АНО Ардатовского муниципального округа «Центр поддержки предпринимательства» </w:t>
            </w:r>
            <w:r>
              <w:rPr>
                <w:sz w:val="22"/>
                <w:szCs w:val="22"/>
              </w:rPr>
              <w:t>(всего), в том числе: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АНО Ардатовского муниципального округа Нижегородской области «Центр поддержки предпринимательства»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-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2 138,3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2 138,3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2 138,3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2 138,3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8 553,2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-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2 138,3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2 138,3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2 138,3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2 138,3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8 553,2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7. </w:t>
            </w:r>
            <w:r>
              <w:rPr>
                <w:sz w:val="22"/>
                <w:szCs w:val="22"/>
              </w:rPr>
              <w:t>Финансовое обеспечение оплаты части затрат в связи с предоставлением транспортных услуг по организации (всего), в том числе: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5 980,00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16 480,00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5 980,00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16 480,00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Подпрограмма 2.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«Развитие торговли в Ардатовском муниципальном округе Нижегородской области» </w:t>
            </w:r>
            <w:r>
              <w:rPr>
                <w:sz w:val="22"/>
                <w:szCs w:val="22"/>
              </w:rPr>
              <w:t>(всего), в том числе: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661,7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2 161,7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661,7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2 161,7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Основное мероприятие 1. </w:t>
            </w:r>
            <w:r>
              <w:rPr>
                <w:sz w:val="22"/>
                <w:szCs w:val="22"/>
              </w:rPr>
              <w:t>Формирование и ведение торгового Реестра Ардатовского муниципального округа Нижегородской области</w:t>
            </w:r>
          </w:p>
          <w:p>
            <w:pPr>
              <w:pStyle w:val="Style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2. </w:t>
            </w:r>
            <w:r>
              <w:rPr>
                <w:sz w:val="22"/>
                <w:szCs w:val="22"/>
              </w:rPr>
              <w:t>Проведение мониторинга основных показателей, характеризующих состояние торговли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Основное мероприятие 3.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реализации мероприятий по увеличению доли присутствия в организациях торговли товаров нижегородских производителей «Покупайте нижегородское»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Основное мероприятие 4.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развитии и расширении ярмарочной торговли, в т.ч. по реализации сельхозпродукции, произведенной хозяйствами, фермерами, садоводами- огородниками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Основное мероприятие 5.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современных форм торговли в удаленных пунктах Ардатовского муниципального округа Нижегородской области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661,7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2 161,7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661,7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2 161,7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2.5.1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</w:t>
            </w:r>
            <w:r>
              <w:rPr/>
              <w:t xml:space="preserve"> </w:t>
            </w:r>
            <w:r>
              <w:rPr>
                <w:sz w:val="22"/>
                <w:szCs w:val="22"/>
              </w:rPr>
              <w:t>Организация подвоза продуктов питания в труднодоступные населенные пункты, расположенные на территории Ардатовского муниципального округа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661,7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2 161,7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661,7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2 161,7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2.5.2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2.</w:t>
            </w:r>
            <w:r>
              <w:rPr/>
              <w:t xml:space="preserve"> </w:t>
            </w:r>
            <w:r>
              <w:rPr>
                <w:sz w:val="22"/>
                <w:szCs w:val="22"/>
              </w:rPr>
              <w:t>Реализация мероприятий по обеспечению удаленных населенных пунктов товарами первой необходимости, в целях достижения результата по количеству приобретенных автомагазинов (автолавок) субъектами малого и среднего предпринимательства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</w:tbl>
    <w:p>
      <w:pPr>
        <w:pStyle w:val="Normal"/>
        <w:widowControl w:val="false"/>
        <w:spacing w:before="220" w:after="0"/>
        <w:ind w:firstLine="540"/>
        <w:contextualSpacing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spacing w:before="220" w:after="0"/>
        <w:ind w:firstLine="540"/>
        <w:contextualSpacing/>
        <w:outlineLvl w:val="3"/>
        <w:rPr>
          <w:b/>
          <w:bCs/>
        </w:rPr>
      </w:pPr>
      <w:r>
        <w:rPr>
          <w:b/>
        </w:rPr>
        <w:t>2.7. Анализ рисков реализации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spacing w:before="220" w:after="0"/>
        <w:ind w:firstLine="540"/>
        <w:contextualSpacing/>
        <w:outlineLvl w:val="3"/>
        <w:rPr>
          <w:b/>
          <w:bCs/>
        </w:rPr>
      </w:pPr>
      <w:r>
        <w:rPr>
          <w:b/>
          <w:bCs/>
        </w:rPr>
      </w:r>
    </w:p>
    <w:p>
      <w:pPr>
        <w:pStyle w:val="Style17"/>
        <w:ind w:firstLine="300"/>
        <w:jc w:val="both"/>
        <w:rPr/>
      </w:pPr>
      <w:r>
        <w:rPr>
          <w:b/>
          <w:bCs/>
        </w:rPr>
        <w:t>Правовые риски</w:t>
      </w:r>
    </w:p>
    <w:p>
      <w:pPr>
        <w:pStyle w:val="Style17"/>
        <w:ind w:firstLine="300"/>
        <w:jc w:val="both"/>
        <w:rPr/>
      </w:pPr>
      <w:r>
        <w:rPr/>
        <w:t>Правовые риски связаны с изменением федерального и регионального законодательства, длительностью формирования нормативной 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>
      <w:pPr>
        <w:pStyle w:val="Style17"/>
        <w:ind w:firstLine="300"/>
        <w:jc w:val="both"/>
        <w:rPr/>
      </w:pPr>
      <w:r>
        <w:rPr/>
        <w:t>Для минимизации воздействия данной группы рисков планируется:</w:t>
      </w:r>
    </w:p>
    <w:p>
      <w:pPr>
        <w:pStyle w:val="Style17"/>
        <w:ind w:firstLine="300"/>
        <w:jc w:val="both"/>
        <w:rPr/>
      </w:pPr>
      <w:r>
        <w:rPr/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>
      <w:pPr>
        <w:pStyle w:val="Style17"/>
        <w:ind w:firstLine="300"/>
        <w:jc w:val="both"/>
        <w:rPr/>
      </w:pPr>
      <w:r>
        <w:rPr/>
        <w:t>- проводить мониторинг планируемых изменений в федеральном и региональном законодательстве.</w:t>
      </w:r>
    </w:p>
    <w:p>
      <w:pPr>
        <w:pStyle w:val="Style17"/>
        <w:ind w:firstLine="300"/>
        <w:jc w:val="both"/>
        <w:rPr/>
      </w:pPr>
      <w:r>
        <w:rPr>
          <w:b/>
          <w:bCs/>
        </w:rPr>
        <w:t>Финансовые риски.</w:t>
      </w:r>
    </w:p>
    <w:p>
      <w:pPr>
        <w:pStyle w:val="Style17"/>
        <w:ind w:firstLine="300"/>
        <w:jc w:val="both"/>
        <w:rPr/>
      </w:pPr>
      <w:r>
        <w:rPr/>
        <w:t>Финансовые риски связаны с возникновением бюджетного дефицита и недостаточным, вследствие этого, уровнем бюджетного финансирования, секвестированием бюджетных расходов на сферу предпринимательства, что может повлечь недофинансирование, сокращение или прекращение программных мероприятий.</w:t>
      </w:r>
    </w:p>
    <w:p>
      <w:pPr>
        <w:pStyle w:val="Style17"/>
        <w:ind w:firstLine="300"/>
        <w:jc w:val="both"/>
        <w:rPr/>
      </w:pPr>
      <w:r>
        <w:rPr/>
        <w:t>Способами ограничения финансовых рисков выступают:</w:t>
      </w:r>
    </w:p>
    <w:p>
      <w:pPr>
        <w:pStyle w:val="Style17"/>
        <w:ind w:firstLine="300"/>
        <w:jc w:val="both"/>
        <w:rPr/>
      </w:pPr>
      <w:r>
        <w:rPr/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>
      <w:pPr>
        <w:pStyle w:val="Style17"/>
        <w:ind w:firstLine="300"/>
        <w:jc w:val="both"/>
        <w:rPr/>
      </w:pPr>
      <w:r>
        <w:rPr/>
        <w:t>- определение приоритетов для первоочередного финансирования;</w:t>
      </w:r>
    </w:p>
    <w:p>
      <w:pPr>
        <w:pStyle w:val="Style17"/>
        <w:ind w:firstLine="300"/>
        <w:jc w:val="both"/>
        <w:rPr/>
      </w:pPr>
      <w:r>
        <w:rPr/>
        <w:t>- планирование бюджетных расходов с применением методик оценки эффективности бюджетных расходов;</w:t>
      </w:r>
    </w:p>
    <w:p>
      <w:pPr>
        <w:pStyle w:val="Style17"/>
        <w:ind w:firstLine="300"/>
        <w:jc w:val="both"/>
        <w:rPr/>
      </w:pPr>
      <w:r>
        <w:rPr/>
        <w:t>- привлечение средств областного бюджета и внебюджетного финансирования, в том числе выявление и внедрение лучшего опыта привлечения внебюджетных ресурсов.</w:t>
      </w:r>
    </w:p>
    <w:p>
      <w:pPr>
        <w:pStyle w:val="Style17"/>
        <w:ind w:firstLine="300"/>
        <w:jc w:val="both"/>
        <w:rPr>
          <w:b/>
          <w:bCs/>
        </w:rPr>
      </w:pPr>
      <w:r>
        <w:rPr>
          <w:b/>
          <w:bCs/>
        </w:rPr>
      </w:r>
    </w:p>
    <w:p>
      <w:pPr>
        <w:pStyle w:val="Style17"/>
        <w:ind w:firstLine="300"/>
        <w:jc w:val="both"/>
        <w:rPr/>
      </w:pPr>
      <w:r>
        <w:rPr>
          <w:b/>
          <w:bCs/>
        </w:rPr>
        <w:t>Административные риски</w:t>
      </w:r>
    </w:p>
    <w:p>
      <w:pPr>
        <w:pStyle w:val="Style17"/>
        <w:ind w:firstLine="300"/>
        <w:jc w:val="both"/>
        <w:rPr/>
      </w:pPr>
      <w:r>
        <w:rPr/>
        <w:t>Риски данной группы связаны с неэффективным управлением реализацией Программы, низкой эффективностью взаимодействия заинтересованных сторон, что может повлечь за собой потерю управляемости, нарушение планируемых сроков реализации Программы, невыполнение ее цели и задач, не достижение плановых значений показателей, снижение эффективности использования ресурсов и качества выполнения мероприятий Программы.</w:t>
      </w:r>
    </w:p>
    <w:p>
      <w:pPr>
        <w:pStyle w:val="Style17"/>
        <w:ind w:firstLine="300"/>
        <w:jc w:val="both"/>
        <w:rPr/>
      </w:pPr>
      <w:r>
        <w:rPr/>
        <w:t>Основными условиями минимизации административных рисков являются:</w:t>
      </w:r>
    </w:p>
    <w:p>
      <w:pPr>
        <w:pStyle w:val="Style17"/>
        <w:ind w:firstLine="300"/>
        <w:jc w:val="both"/>
        <w:rPr/>
      </w:pPr>
      <w:r>
        <w:rPr/>
        <w:t>- формирование эффективной системы управления реализацией Программы;</w:t>
      </w:r>
    </w:p>
    <w:p>
      <w:pPr>
        <w:pStyle w:val="Style17"/>
        <w:ind w:firstLine="300"/>
        <w:jc w:val="both"/>
        <w:rPr/>
      </w:pPr>
      <w:r>
        <w:rPr/>
        <w:t>- повышение эффективности взаимодействия участников реализации Подпрограммы;</w:t>
      </w:r>
    </w:p>
    <w:p>
      <w:pPr>
        <w:pStyle w:val="Style17"/>
        <w:ind w:firstLine="300"/>
        <w:jc w:val="both"/>
        <w:rPr/>
      </w:pPr>
      <w:r>
        <w:rPr/>
        <w:t>- регулярный мониторинг реализации и своевременная корректировка мероприятий Программы.</w:t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2"/>
        <w:rPr>
          <w:b/>
        </w:rPr>
      </w:pPr>
      <w:r>
        <w:rPr>
          <w:b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2"/>
        <w:rPr/>
      </w:pPr>
      <w:r>
        <w:rPr>
          <w:b/>
        </w:rPr>
        <w:t>3. Подпрограммы муниципальной программы</w:t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ind w:firstLine="540"/>
        <w:rPr/>
      </w:pPr>
      <w:r>
        <w:rPr/>
        <w:t xml:space="preserve">3.1. </w:t>
      </w:r>
      <w:r>
        <w:rPr>
          <w:b/>
          <w:bCs/>
        </w:rPr>
        <w:t>Подпрограмма 1. «Развитие предпринимательства Ардатовского муниципального округа Нижегородской области»</w:t>
      </w:r>
      <w:r>
        <w:rPr/>
        <w:t xml:space="preserve"> (далее - Подпрограмма)</w:t>
      </w:r>
    </w:p>
    <w:p>
      <w:pPr>
        <w:pStyle w:val="Normal"/>
        <w:widowControl w:val="false"/>
        <w:spacing w:before="220" w:after="0"/>
        <w:ind w:firstLine="540"/>
        <w:contextualSpacing/>
        <w:rPr/>
      </w:pPr>
      <w:r>
        <w:rPr/>
        <w:t>3.1.1. Паспорт подпрограммы</w:t>
      </w:r>
    </w:p>
    <w:p>
      <w:pPr>
        <w:pStyle w:val="Normal"/>
        <w:widowControl w:val="false"/>
        <w:ind w:firstLine="540"/>
        <w:rPr/>
      </w:pPr>
      <w:r>
        <w:rPr/>
      </w:r>
    </w:p>
    <w:tbl>
      <w:tblPr>
        <w:tblW w:w="10009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196"/>
        <w:gridCol w:w="4812"/>
      </w:tblGrid>
      <w:tr>
        <w:trPr/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Ответственный исполнитель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Отдел экономики администрации Ардатовского муниципального округа</w:t>
            </w:r>
          </w:p>
        </w:tc>
      </w:tr>
      <w:tr>
        <w:trPr/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Соисполнители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color w:themeColor="text1" w:val="000000"/>
              </w:rPr>
              <w:t>АНО Ардатовского муниципального округа Нижегородской области «Центр поддержки предпринимательства»</w:t>
            </w:r>
          </w:p>
        </w:tc>
      </w:tr>
      <w:tr>
        <w:trPr/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Цель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SimSun"/>
                <w:lang w:eastAsia="zh-CN"/>
              </w:rPr>
              <w:t>Создание и обеспечение благоприятных условий для развития и повышения конкурентоспособности малого и среднего предпринимательства Ардатовского муниципального округа Нижегородской области, включая торговлю, повышение их роли в социально-экономическом развитии Ардатовского муниципального округа Нижегородской области, стимулирование экономической активности субъектов малого и среднего предпринимательства.</w:t>
            </w:r>
          </w:p>
        </w:tc>
      </w:tr>
      <w:tr>
        <w:trPr/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Задача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color w:themeColor="text1" w:val="000000"/>
              </w:rPr>
              <w:t>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областного и местных бюджетов, создания новых рабочих мест, развития территорий и секторов экономики, повышения уровня и качества жизни населения.</w:t>
            </w:r>
          </w:p>
        </w:tc>
      </w:tr>
      <w:tr>
        <w:trPr/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Этапы и сроки реализации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2025-2028 годы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Подпрограмма реализуется в один этап</w:t>
            </w:r>
          </w:p>
        </w:tc>
      </w:tr>
      <w:tr>
        <w:trPr/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Объемы бюджетных ассигнований подпрограммы за весь период реализации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25 231,5 тыс. руб. в т.ч.: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 8 166,3 тыс. руб.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– 5 688,3 тыс. руб.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2027 – 5 688,3 тыс. руб.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sz w:val="22"/>
                <w:szCs w:val="22"/>
              </w:rPr>
              <w:t>2028 – 5 688,3 тыс. руб.</w:t>
            </w:r>
          </w:p>
        </w:tc>
      </w:tr>
      <w:tr>
        <w:trPr/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Целевые индикаторы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/>
              <w:t xml:space="preserve">- Количество </w:t>
            </w:r>
            <w:r>
              <w:rPr>
                <w:rFonts w:eastAsia="Calibri"/>
              </w:rPr>
              <w:t>субъектов малого и среднего предпринимательства;</w:t>
            </w:r>
          </w:p>
          <w:p>
            <w:pPr>
              <w:pStyle w:val="Normal"/>
              <w:widowControl w:val="false"/>
              <w:rPr/>
            </w:pPr>
            <w:r>
              <w:rPr/>
              <w:t>- среднемесячная заработная плата в субъектах малого и среднего предпринимательства;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/>
              <w:t xml:space="preserve">- среднесписочная численность работников </w:t>
            </w:r>
            <w:r>
              <w:rPr>
                <w:rFonts w:eastAsia="Calibri"/>
              </w:rPr>
              <w:t>субъектов малого и среднего предпринимательства;</w:t>
            </w:r>
          </w:p>
          <w:p>
            <w:pPr>
              <w:pStyle w:val="Normal"/>
              <w:widowControl w:val="false"/>
              <w:rPr/>
            </w:pPr>
            <w:r>
              <w:rPr/>
              <w:t>- объем отгруженных товаров собственного производства, выполнено работ (оказано услуг) собственными силами малыми и средними предприятиями.</w:t>
            </w:r>
          </w:p>
        </w:tc>
      </w:tr>
    </w:tbl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spacing w:before="220" w:after="0"/>
        <w:ind w:firstLine="540"/>
        <w:contextualSpacing/>
        <w:rPr>
          <w:b/>
        </w:rPr>
      </w:pPr>
      <w:r>
        <w:rPr>
          <w:b/>
        </w:rPr>
        <w:t>3.1.2. Текстовая часть подпрограммы.</w:t>
      </w:r>
    </w:p>
    <w:p>
      <w:pPr>
        <w:pStyle w:val="Normal"/>
        <w:widowControl w:val="false"/>
        <w:spacing w:before="220" w:after="0"/>
        <w:ind w:firstLine="540"/>
        <w:contextualSpacing/>
        <w:rPr>
          <w:b/>
        </w:rPr>
      </w:pPr>
      <w:r>
        <w:rPr>
          <w:b/>
        </w:rPr>
        <w:t>3.1.3. Характеристика текущего состояния</w:t>
      </w:r>
    </w:p>
    <w:p>
      <w:pPr>
        <w:pStyle w:val="Style17"/>
        <w:ind w:firstLine="300"/>
        <w:jc w:val="both"/>
        <w:rPr/>
      </w:pPr>
      <w:r>
        <w:rPr/>
        <w:t>Малое и среднее предпринимательство является неотъемлемой и очень важной частью экономической системы хозяйствования округа.</w:t>
      </w:r>
    </w:p>
    <w:p>
      <w:pPr>
        <w:pStyle w:val="Style17"/>
        <w:ind w:firstLine="300"/>
        <w:jc w:val="both"/>
        <w:rPr/>
      </w:pPr>
      <w:r>
        <w:rPr/>
        <w:t>Значительному вкладу малого и среднего бизнеса в социально-экономическое развитие округа во многом способствовала реализация предыдущих муниципальных программ развития малого предпринимательства, ставших эффективным инструментом осуществления политики администрации района по отношению к малому и среднему бизнесу.</w:t>
      </w:r>
    </w:p>
    <w:p>
      <w:pPr>
        <w:pStyle w:val="Style17"/>
        <w:ind w:firstLine="300"/>
        <w:jc w:val="both"/>
        <w:rPr/>
      </w:pPr>
      <w:r>
        <w:rPr>
          <w:color w:themeColor="text1" w:val="000000"/>
        </w:rPr>
        <w:t>В малом и среднем бизнесе округа занято 1,986 тысяч человек (или 29,7% всего занятого населения в экономике округа)</w:t>
      </w:r>
      <w:r>
        <w:rPr>
          <w:b/>
          <w:color w:themeColor="text1" w:val="000000"/>
        </w:rPr>
        <w:t xml:space="preserve">. </w:t>
      </w:r>
      <w:r>
        <w:rPr>
          <w:color w:themeColor="text1" w:val="000000"/>
        </w:rPr>
        <w:t>В 2025 году малыми и средними предприятиями было произведено продукции (товаров, работ, услуг) в действующих ценах по всем видам деятельности на сумму 3450,6 млн. рублей.</w:t>
      </w:r>
    </w:p>
    <w:p>
      <w:pPr>
        <w:pStyle w:val="Style17"/>
        <w:ind w:firstLine="300"/>
        <w:jc w:val="both"/>
        <w:rPr/>
      </w:pPr>
      <w:r>
        <w:rPr>
          <w:color w:themeColor="text1" w:val="000000"/>
        </w:rPr>
        <w:t xml:space="preserve">В целом малый и средний бизнес округа является достаточно успешным, однако имеется ряд сдерживающих факторов, оказывающих негативное влияние на развитие </w:t>
      </w:r>
      <w:r>
        <w:rPr/>
        <w:t>малого и среднего предпринимательства, как в Российской Федерации и Нижегородской области, так и в округе:</w:t>
      </w:r>
    </w:p>
    <w:p>
      <w:pPr>
        <w:pStyle w:val="Style17"/>
        <w:ind w:firstLine="300"/>
        <w:jc w:val="both"/>
        <w:rPr/>
      </w:pPr>
      <w:r>
        <w:rPr/>
        <w:t>- высокая налоговая нагрузка;</w:t>
      </w:r>
    </w:p>
    <w:p>
      <w:pPr>
        <w:pStyle w:val="Style17"/>
        <w:ind w:firstLine="300"/>
        <w:jc w:val="both"/>
        <w:rPr/>
      </w:pPr>
      <w:r>
        <w:rPr/>
        <w:t>- низкая доступность финансовых ресурсов;</w:t>
      </w:r>
    </w:p>
    <w:p>
      <w:pPr>
        <w:pStyle w:val="Style17"/>
        <w:ind w:firstLine="300"/>
        <w:jc w:val="both"/>
        <w:rPr/>
      </w:pPr>
      <w:r>
        <w:rPr/>
        <w:t>- несовершенство нормативно-правового регулирования;</w:t>
      </w:r>
    </w:p>
    <w:p>
      <w:pPr>
        <w:pStyle w:val="Style17"/>
        <w:ind w:firstLine="300"/>
        <w:jc w:val="both"/>
        <w:rPr/>
      </w:pPr>
      <w:r>
        <w:rPr/>
        <w:t>- деятельность контрольно-разрешительных органов;</w:t>
      </w:r>
    </w:p>
    <w:p>
      <w:pPr>
        <w:pStyle w:val="Style17"/>
        <w:ind w:firstLine="300"/>
        <w:jc w:val="both"/>
        <w:rPr/>
      </w:pPr>
      <w:r>
        <w:rPr/>
        <w:t>- недостаток квалифицированных кадров;</w:t>
      </w:r>
    </w:p>
    <w:p>
      <w:pPr>
        <w:pStyle w:val="Style17"/>
        <w:ind w:firstLine="300"/>
        <w:jc w:val="both"/>
        <w:rPr/>
      </w:pPr>
      <w:r>
        <w:rPr/>
        <w:t>- инфраструктурные проблемы, характерные для области в целом (энергетика, транспорт и так далее).</w:t>
      </w:r>
    </w:p>
    <w:p>
      <w:pPr>
        <w:pStyle w:val="Style17"/>
        <w:ind w:firstLine="300"/>
        <w:jc w:val="both"/>
        <w:rPr/>
      </w:pPr>
      <w:r>
        <w:rPr/>
        <w:t>Таким образом, основными факторами, сдерживающими развитие малого и среднего предпринимательства округа, являются: деятельность контрольно-разрешительных органов; недостаточность финансового обеспечения бизнеса; недобросовестная конкуренция; слабые возможности инфраструктуры поддержки малого и среднего предпринимательства; недостаток площадей производственного и офисного назначения.</w:t>
      </w:r>
    </w:p>
    <w:p>
      <w:pPr>
        <w:pStyle w:val="Style17"/>
        <w:ind w:firstLine="300"/>
        <w:jc w:val="both"/>
        <w:rPr/>
      </w:pPr>
      <w:r>
        <w:rPr/>
        <w:t>Оказание мер поддержки малому предпринимательству осуществляется в округе на протяжении уже многих лет, с 2010 года эта поддержка оказывается на программной основе.</w:t>
      </w:r>
    </w:p>
    <w:p>
      <w:pPr>
        <w:pStyle w:val="Style17"/>
        <w:ind w:firstLine="300"/>
        <w:jc w:val="both"/>
        <w:rPr/>
      </w:pPr>
      <w:r>
        <w:rPr/>
        <w:t>Сложившаяся отраслевая структура малого и среднего предпринимательства свидетельствуют о его преимущественном развитии в сфере торговли, ремонта автотранспортных средств и автоперевозок. В связи с этим, роль малого и среднего предпринимательства на территории округа заключается в участии субъектов МСП в реализации приоритетных проектов округа и области, в качестве высокотехнологичного, социально ориентированного, конкурентоспособного сектора экономики округа, что достигается через развитие главного ресурса округа - интеллекта, творческих способностей, предприимчивости и высокой квалификации предпринимателей.</w:t>
      </w:r>
    </w:p>
    <w:p>
      <w:pPr>
        <w:pStyle w:val="Style17"/>
        <w:ind w:firstLine="300"/>
        <w:jc w:val="both"/>
        <w:rPr/>
      </w:pPr>
      <w:r>
        <w:rPr/>
        <w:t>С развитием малого и среднего предпринимательства связано улучшение инвестиционной привлекательности округа. Но главное – малое и среднее предпринимательство является мощным инструментом инновационного развития округа, с помощью которого возможно обеспечить системный приток ресурсов в экономику округа и их эффективное приумножение, что гарантирует повсеместный рост качества жизни и благосостояния жителей округа.</w:t>
      </w:r>
    </w:p>
    <w:p>
      <w:pPr>
        <w:pStyle w:val="Style17"/>
        <w:ind w:firstLine="300"/>
        <w:jc w:val="both"/>
        <w:rPr/>
      </w:pPr>
      <w:r>
        <w:rPr/>
        <w:t>Подпрограмма Предпринимательство является прямым продолжением и развитием уже реализованных программ, а также включает в себя меры поддержки не только малого, но и среднего предпринимательства.</w:t>
      </w:r>
    </w:p>
    <w:p>
      <w:pPr>
        <w:pStyle w:val="Style17"/>
        <w:ind w:firstLine="300"/>
        <w:jc w:val="both"/>
        <w:rPr/>
      </w:pPr>
      <w:r>
        <w:rPr/>
        <w:t>В соответствии с целями реализации политики в сфере развития малого и среднего предпринимательства, определенной Федеральным законом от 24 июля 2007 года № 209-ФЗ «О развитии малого и среднего предпринимательства в Российской Федерации» и Законом Нижегородской области от 5 декабря 2008 года № 171-З «О развитии малого и среднего предпринимательства в Нижегородской области», Подпрограммой предусматривается широкий спектр мероприятий, реализуемых по следующим направлениям:</w:t>
      </w:r>
    </w:p>
    <w:p>
      <w:pPr>
        <w:pStyle w:val="Style17"/>
        <w:ind w:firstLine="300"/>
        <w:jc w:val="both"/>
        <w:rPr/>
      </w:pPr>
      <w:r>
        <w:rPr/>
        <w:t>- имущественная поддержка;</w:t>
      </w:r>
    </w:p>
    <w:p>
      <w:pPr>
        <w:pStyle w:val="Style17"/>
        <w:ind w:firstLine="300"/>
        <w:jc w:val="both"/>
        <w:rPr/>
      </w:pPr>
      <w:r>
        <w:rPr/>
        <w:t>- финансовая поддержка;</w:t>
      </w:r>
    </w:p>
    <w:p>
      <w:pPr>
        <w:pStyle w:val="Style17"/>
        <w:ind w:firstLine="300"/>
        <w:jc w:val="both"/>
        <w:rPr/>
      </w:pPr>
      <w:r>
        <w:rPr/>
        <w:t>- информационная поддержка;</w:t>
      </w:r>
    </w:p>
    <w:p>
      <w:pPr>
        <w:pStyle w:val="Style17"/>
        <w:ind w:firstLine="300"/>
        <w:jc w:val="both"/>
        <w:rPr/>
      </w:pPr>
      <w:r>
        <w:rPr/>
        <w:t>- консультационная поддержка;</w:t>
      </w:r>
    </w:p>
    <w:p>
      <w:pPr>
        <w:pStyle w:val="Style17"/>
        <w:ind w:firstLine="300"/>
        <w:jc w:val="both"/>
        <w:rPr/>
      </w:pPr>
      <w:r>
        <w:rPr/>
        <w:t>- поддержка в области подготовки, переподготовки и повышения квалификации кадров;</w:t>
      </w:r>
    </w:p>
    <w:p>
      <w:pPr>
        <w:pStyle w:val="Style17"/>
        <w:ind w:firstLine="300"/>
        <w:jc w:val="both"/>
        <w:rPr/>
      </w:pPr>
      <w:r>
        <w:rPr/>
        <w:t>- поддержка в продвижении производимых субъектами МСП товаров (работ, услуг);</w:t>
      </w:r>
    </w:p>
    <w:p>
      <w:pPr>
        <w:pStyle w:val="Style17"/>
        <w:ind w:firstLine="300"/>
        <w:jc w:val="both"/>
        <w:rPr/>
      </w:pPr>
      <w:r>
        <w:rPr/>
        <w:t>- пропаганда и популяризация предпринимательства;</w:t>
      </w:r>
    </w:p>
    <w:p>
      <w:pPr>
        <w:pStyle w:val="Style17"/>
        <w:ind w:firstLine="300"/>
        <w:jc w:val="both"/>
        <w:rPr/>
      </w:pPr>
      <w:r>
        <w:rPr/>
        <w:t>- вовлечение в предпринимательскую деятельность молодежи и социально незащищенных групп;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- совершенствование деятельности организаций инфраструктуры поддержки субъектов МСП.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Основными ожидаемыми результатами реализации Подпрограммы будут:</w:t>
      </w:r>
    </w:p>
    <w:p>
      <w:pPr>
        <w:pStyle w:val="Style17"/>
        <w:ind w:firstLine="300"/>
        <w:jc w:val="both"/>
        <w:rPr/>
      </w:pPr>
      <w:r>
        <w:rPr>
          <w:color w:themeColor="text1" w:val="000000"/>
        </w:rPr>
        <w:t xml:space="preserve">- увеличение количества </w:t>
      </w:r>
      <w:r>
        <w:rPr>
          <w:rFonts w:eastAsia="Calibri"/>
          <w:color w:themeColor="text1" w:val="000000"/>
        </w:rPr>
        <w:t xml:space="preserve">субъектов МСП </w:t>
      </w:r>
      <w:r>
        <w:rPr>
          <w:color w:themeColor="text1" w:val="000000"/>
        </w:rPr>
        <w:t>с 423 в 2025 году до 428 в 2028 году;</w:t>
      </w:r>
    </w:p>
    <w:p>
      <w:pPr>
        <w:pStyle w:val="Style17"/>
        <w:ind w:firstLine="300"/>
        <w:jc w:val="both"/>
        <w:rPr/>
      </w:pPr>
      <w:r>
        <w:rPr>
          <w:color w:themeColor="text1" w:val="000000"/>
        </w:rPr>
        <w:t>увеличение объема отгруженных товаров собственного производства, выполненных работ (оказанных услуг) собственными силами малыми и средними предприятиями округа с 3450,6 млн.руб. До 3995,9 млн.руб. в 2028 году;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- увеличение заработной платы на малых и средних предприятиях округа с 34 431,2 руб. до 43  937,3 руб. в 2028 году.</w:t>
      </w:r>
    </w:p>
    <w:p>
      <w:pPr>
        <w:pStyle w:val="Style17"/>
        <w:ind w:firstLine="300"/>
        <w:jc w:val="both"/>
        <w:rPr>
          <w:color w:val="4F81BD"/>
        </w:rPr>
      </w:pPr>
      <w:r>
        <w:rPr>
          <w:color w:themeColor="text1" w:val="000000"/>
        </w:rPr>
        <w:t xml:space="preserve">В соответствии с Концепцией долгосрочного социально-экономического развития Российской Федерации в число выбранных </w:t>
      </w:r>
      <w:r>
        <w:rPr/>
        <w:t>приоритетов вошли следующие направления</w:t>
      </w:r>
      <w:r>
        <w:rPr>
          <w:color w:val="4F81BD"/>
        </w:rPr>
        <w:t>:</w:t>
      </w:r>
    </w:p>
    <w:p>
      <w:pPr>
        <w:pStyle w:val="Style17"/>
        <w:ind w:firstLine="300"/>
        <w:jc w:val="both"/>
        <w:rPr/>
      </w:pPr>
      <w:r>
        <w:rPr/>
        <w:t>- обеспечение полной и доступной информации о мероприятиях, направленных на развитие малого и среднего бизнеса;</w:t>
      </w:r>
    </w:p>
    <w:p>
      <w:pPr>
        <w:pStyle w:val="Style17"/>
        <w:ind w:firstLine="300"/>
        <w:jc w:val="both"/>
        <w:rPr/>
      </w:pPr>
      <w:r>
        <w:rPr/>
        <w:t>- гласность и публичная отчетность об использовании бюджетных средств, выделенных на поддержку субъектов МСП, а также о деятельности объектов инфраструктуры поддержки субъектов МСП;</w:t>
      </w:r>
    </w:p>
    <w:p>
      <w:pPr>
        <w:pStyle w:val="Style17"/>
        <w:ind w:firstLine="300"/>
        <w:jc w:val="both"/>
        <w:rPr/>
      </w:pPr>
      <w:r>
        <w:rPr/>
        <w:t>- реализация положений федеральных и региональных нормативных правовых актов, регулирующих сферу малого и среднего предпринимательства;</w:t>
      </w:r>
    </w:p>
    <w:p>
      <w:pPr>
        <w:pStyle w:val="Style17"/>
        <w:ind w:firstLine="300"/>
        <w:jc w:val="both"/>
        <w:rPr/>
      </w:pPr>
      <w:r>
        <w:rPr/>
        <w:t>- проведение мониторинга динамики развития отраслей развития малого и среднего предпринимательства при софинансировании мероприятий Подпрограммы из  бюджета округа;</w:t>
      </w:r>
    </w:p>
    <w:p>
      <w:pPr>
        <w:pStyle w:val="Style17"/>
        <w:ind w:firstLine="300"/>
        <w:jc w:val="both"/>
        <w:rPr/>
      </w:pPr>
      <w:r>
        <w:rPr/>
        <w:t>- оценка экономической эффективности реализации мероприятий Подпрограммы в виде квартальных, полугодовых и годовых отчетов;</w:t>
      </w:r>
    </w:p>
    <w:p>
      <w:pPr>
        <w:pStyle w:val="Style17"/>
        <w:ind w:firstLine="300"/>
        <w:jc w:val="both"/>
        <w:rPr/>
      </w:pPr>
      <w:r>
        <w:rPr/>
        <w:t>- работа коллегиальных органов, осуществляющих контроль за реализацией мероприятий Подпрограммы, созданных при администрации района;</w:t>
      </w:r>
    </w:p>
    <w:p>
      <w:pPr>
        <w:pStyle w:val="Style17"/>
        <w:ind w:firstLine="300"/>
        <w:jc w:val="both"/>
        <w:rPr/>
      </w:pPr>
      <w:r>
        <w:rPr/>
        <w:t>- оперативное управление и межведомственная координация администрацией района координация деятельности иных участников Подпрограммы по реализации мероприятий Подпрограммы;</w:t>
      </w:r>
    </w:p>
    <w:p>
      <w:pPr>
        <w:pStyle w:val="Style17"/>
        <w:ind w:firstLine="300"/>
        <w:jc w:val="both"/>
        <w:rPr/>
      </w:pPr>
      <w:r>
        <w:rPr/>
        <w:t>- экономика лидерства и инноваций, в соответствии с которыми будут сформированы условия для массового появления новых инновационных предприятий во всех секторах экономики;</w:t>
      </w:r>
    </w:p>
    <w:p>
      <w:pPr>
        <w:pStyle w:val="Style17"/>
        <w:ind w:firstLine="300"/>
        <w:jc w:val="both"/>
        <w:rPr/>
      </w:pPr>
      <w:r>
        <w:rPr/>
        <w:t>- создание высококонкурентной институциональной среды, стимулирующей предпринимательскую активность и привлечение капитала в экономику в целях поддержки образования новых предприятий и новых видов бизнеса, основывающихся на инновациях, стимулирование развития малого бизнеса.</w:t>
      </w:r>
    </w:p>
    <w:p>
      <w:pPr>
        <w:pStyle w:val="Style17"/>
        <w:ind w:firstLine="300"/>
        <w:jc w:val="both"/>
        <w:rPr/>
      </w:pPr>
      <w:r>
        <w:rPr/>
        <w:t xml:space="preserve">Реализация Подпрограммы будет осуществляться в соответствии с планом реализации мероприятий Подпрограммы. </w:t>
      </w:r>
    </w:p>
    <w:p>
      <w:pPr>
        <w:pStyle w:val="Normal"/>
        <w:widowControl w:val="false"/>
        <w:spacing w:before="220" w:after="0"/>
        <w:ind w:firstLine="540"/>
        <w:contextualSpacing/>
        <w:rPr>
          <w:b/>
        </w:rPr>
      </w:pPr>
      <w:r>
        <w:rPr>
          <w:b/>
        </w:rPr>
        <w:t>3.1.4. Цель и задача подпрограммы</w:t>
      </w:r>
    </w:p>
    <w:p>
      <w:pPr>
        <w:pStyle w:val="Style17"/>
        <w:ind w:firstLine="300"/>
        <w:jc w:val="both"/>
        <w:rPr>
          <w:rFonts w:eastAsia="SimSun"/>
          <w:lang w:eastAsia="zh-CN"/>
        </w:rPr>
      </w:pPr>
      <w:r>
        <w:rPr/>
        <w:t xml:space="preserve">Учитывая, что развитие малого и среднего предпринимательства в округе является одной из основных задач развития экономики, при реализации Подпрограммы выделена следующая основная цель - </w:t>
      </w:r>
      <w:r>
        <w:rPr>
          <w:rFonts w:eastAsia="SimSun"/>
          <w:lang w:eastAsia="zh-CN"/>
        </w:rPr>
        <w:t>создание и обеспечение благоприятных условий для развития и повышения конкурентоспособности малого и среднего предпринимательства Ардатовского муниципального округа Нижегородской области, включая торговлю, повышение их роли в социально-экономическом развитии Ардатовского муниципального округа Нижегородской области, стимулирование экономической активности субъектов малого и среднего предпринимательства.</w:t>
      </w:r>
    </w:p>
    <w:p>
      <w:pPr>
        <w:pStyle w:val="Style17"/>
        <w:ind w:firstLine="300"/>
        <w:jc w:val="both"/>
        <w:rPr/>
      </w:pPr>
      <w:r>
        <w:rPr/>
        <w:t>Задачи Подпрограммы: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/>
        <w:t xml:space="preserve"> </w:t>
      </w:r>
      <w:r>
        <w:rPr/>
        <w:t xml:space="preserve">- </w:t>
      </w:r>
      <w:r>
        <w:rPr>
          <w:color w:themeColor="text1" w:val="000000"/>
        </w:rPr>
        <w:t>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областного и местных бюджетов, создания новых рабочих мест, развития территорий и секторов экономики, повышения уровня и качества жизни населения.</w:t>
      </w:r>
    </w:p>
    <w:p>
      <w:pPr>
        <w:pStyle w:val="Style17"/>
        <w:ind w:firstLine="300"/>
        <w:jc w:val="both"/>
        <w:rPr/>
      </w:pPr>
      <w:r>
        <w:rPr>
          <w:color w:themeColor="text1" w:val="000000"/>
        </w:rPr>
        <w:t>- развитие инфраструктуры поддержки субъектов малого и среднего предпринимательства.</w:t>
      </w:r>
    </w:p>
    <w:p>
      <w:pPr>
        <w:pStyle w:val="Style17"/>
        <w:ind w:firstLine="300"/>
        <w:jc w:val="both"/>
        <w:rPr/>
      </w:pPr>
      <w:r>
        <w:rPr/>
      </w:r>
    </w:p>
    <w:p>
      <w:pPr>
        <w:pStyle w:val="Style17"/>
        <w:ind w:firstLine="300"/>
        <w:jc w:val="both"/>
        <w:rPr>
          <w:b/>
        </w:rPr>
      </w:pPr>
      <w:r>
        <w:rPr>
          <w:b/>
        </w:rPr>
        <w:t>3.1.5. Сроки и этапы реализации подпрограммы</w:t>
      </w:r>
    </w:p>
    <w:p>
      <w:pPr>
        <w:pStyle w:val="Style17"/>
        <w:ind w:firstLine="300"/>
        <w:jc w:val="both"/>
        <w:rPr/>
      </w:pPr>
      <w:r>
        <w:rPr/>
        <w:t>Общий срок реализации Подпрограммы рассчитан на период с 2025 по 2028 год (в один этап).</w:t>
      </w:r>
    </w:p>
    <w:p>
      <w:pPr>
        <w:pStyle w:val="Normal"/>
        <w:widowControl w:val="false"/>
        <w:spacing w:before="220" w:after="0"/>
        <w:contextualSpacing/>
        <w:rPr>
          <w:b/>
        </w:rPr>
      </w:pPr>
      <w:r>
        <w:rPr>
          <w:b/>
        </w:rPr>
        <w:t xml:space="preserve">     </w:t>
      </w:r>
      <w:r>
        <w:rPr>
          <w:b/>
        </w:rPr>
        <w:t>3.1.6. Информация о целевых индикаторах отражена в  таблице 1 "Сведения о целевых индикаторах муниципальной программы ".</w:t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2"/>
        <w:rPr/>
      </w:pPr>
      <w:r>
        <w:rPr/>
      </w:r>
    </w:p>
    <w:p>
      <w:pPr>
        <w:pStyle w:val="Normal"/>
        <w:widowControl w:val="false"/>
        <w:rPr/>
      </w:pPr>
      <w:r>
        <w:rPr>
          <w:b/>
        </w:rPr>
        <w:t xml:space="preserve">       </w:t>
      </w:r>
      <w:r>
        <w:rPr>
          <w:b/>
        </w:rPr>
        <w:t>3.2.</w:t>
      </w:r>
      <w:r>
        <w:rPr/>
        <w:t xml:space="preserve"> </w:t>
      </w:r>
      <w:r>
        <w:rPr>
          <w:b/>
          <w:bCs/>
        </w:rPr>
        <w:t>Подпрограмма 2. «Развитие торговли в Ардатовском муниципальном округе Нижегородской области»</w:t>
      </w:r>
      <w:r>
        <w:rPr/>
        <w:t xml:space="preserve"> (далее - Подпрограмма)</w:t>
      </w:r>
    </w:p>
    <w:p>
      <w:pPr>
        <w:pStyle w:val="Normal"/>
        <w:widowControl w:val="false"/>
        <w:spacing w:before="220" w:after="0"/>
        <w:contextualSpacing/>
        <w:rPr/>
      </w:pPr>
      <w:r>
        <w:rPr/>
        <w:t xml:space="preserve">      </w:t>
      </w:r>
      <w:r>
        <w:rPr/>
        <w:t>3.2.1. Паспорт подпрограммы</w:t>
      </w:r>
    </w:p>
    <w:p>
      <w:pPr>
        <w:pStyle w:val="Normal"/>
        <w:widowControl w:val="false"/>
        <w:ind w:firstLine="540"/>
        <w:rPr/>
      </w:pPr>
      <w:r>
        <w:rPr/>
      </w:r>
    </w:p>
    <w:tbl>
      <w:tblPr>
        <w:tblW w:w="10009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196"/>
        <w:gridCol w:w="4812"/>
      </w:tblGrid>
      <w:tr>
        <w:trPr/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Ответственный исполнитель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Отдел экономики администрации Ардатовского муниципального округа</w:t>
            </w:r>
          </w:p>
        </w:tc>
      </w:tr>
      <w:tr>
        <w:trPr/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Соисполнители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нет</w:t>
            </w:r>
          </w:p>
        </w:tc>
      </w:tr>
      <w:tr>
        <w:trPr/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Цель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Создание условий для наиболее полного удовлетворения потребностей населения в потребительских товарах посредством развития различных форм торговли и повышения конкурентоспособности организаций торговли</w:t>
            </w:r>
          </w:p>
        </w:tc>
      </w:tr>
      <w:tr>
        <w:trPr/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Задача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Создание условий для развития современных форматов торговли, в том числе в удаленных пунктах Ардатовского муниципального округа Нижегородской области</w:t>
            </w:r>
          </w:p>
        </w:tc>
      </w:tr>
      <w:tr>
        <w:trPr/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Этапы и сроки реализации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2025-2028 годы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Подпрограмма реализуется в один этап</w:t>
            </w:r>
          </w:p>
        </w:tc>
      </w:tr>
      <w:tr>
        <w:trPr/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Объемы бюджетных ассигнований подпрограммы за весь период реализации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2 161,7 тыс. руб. в т.ч.: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 661,7 тыс. руб.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– 500,0 тыс. руб.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2027 – 500,0 тыс. руб.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sz w:val="22"/>
                <w:szCs w:val="22"/>
              </w:rPr>
              <w:t>2028 – 500,0 тыс. руб.</w:t>
            </w:r>
          </w:p>
        </w:tc>
      </w:tr>
      <w:tr>
        <w:trPr/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Целевые индикаторы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Оборот розничной торговли по полному кругу предприятий;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- индекс физического объема оборота розничной торговли;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- среднемесячная заработная плата одного работающего в оптовой и розничной торговле;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</w:rPr>
              <w:t>- обеспечение населения торговыми площадями</w:t>
            </w:r>
          </w:p>
        </w:tc>
      </w:tr>
    </w:tbl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spacing w:before="220" w:after="0"/>
        <w:ind w:firstLine="540"/>
        <w:contextualSpacing/>
        <w:rPr>
          <w:b/>
        </w:rPr>
      </w:pPr>
      <w:r>
        <w:rPr/>
        <w:t>3.2.2.</w:t>
      </w:r>
      <w:r>
        <w:rPr>
          <w:b/>
        </w:rPr>
        <w:t xml:space="preserve"> Текстовая часть подпрограммы.</w:t>
      </w:r>
    </w:p>
    <w:p>
      <w:pPr>
        <w:pStyle w:val="Normal"/>
        <w:widowControl w:val="false"/>
        <w:spacing w:before="220" w:after="0"/>
        <w:ind w:firstLine="540"/>
        <w:contextualSpacing/>
        <w:rPr>
          <w:b/>
        </w:rPr>
      </w:pPr>
      <w:r>
        <w:rPr>
          <w:b/>
        </w:rPr>
        <w:t>3.2.3. Характеристика текущего состояния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В результате формирования экономики за последние ряд лет на потребительском рынке района произошли значительные преобразования.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Наблюдается динамичное увеличение как количественных, так и качественных показателей ее состояния.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В настоящее время инфраструктура розничной торговли в округе представлена достаточно разветвленной сетью организаций торговли, это - торговые центры, специализированные магазины, система Облпотребсоюза, нестационарные объекты мелкорозничной сети.</w:t>
      </w:r>
    </w:p>
    <w:p>
      <w:pPr>
        <w:pStyle w:val="Style17"/>
        <w:ind w:firstLine="300"/>
        <w:rPr/>
      </w:pPr>
      <w:r>
        <w:rPr>
          <w:color w:themeColor="text1" w:val="000000"/>
        </w:rPr>
        <w:t>Основным показателем, характеризующим данную сферу, является оборот розничной торговли, который   по полному кругу предприятий составил 2381,0 млн.рублей 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В округе все большее развитие получает сетевая торговля: сеть магазинов «Магнит», «Пятерочка», «Чижик» и другие.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 xml:space="preserve"> </w:t>
      </w:r>
      <w:r>
        <w:rPr>
          <w:color w:themeColor="text1" w:val="000000"/>
        </w:rPr>
        <w:t xml:space="preserve">Открываются новые магазины. Растет количество качественных торговых площадей. Повышается уровень обслуживания населения. 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Фактическая обеспеченность населения округа площадью торговых объектов по итогам 2025 года составила в среднем по округу 777,0 кв. м/1000 чел.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В условиях растущей конкуренции предприятия торговли приближаются к европейскому уровню не только внешне, но и по уровню обслуживания, ассортименту предлагаемых товаров, внедряются прогрессивные формы реализации товаров с применением самообслуживания, оборудования для считывания штрих-кода и методы обслуживания: продажа по предварительным заказам, образцам, каталогам, с использованием дисконтных карт, осуществление торговли в кредит, проведение сезонных распродаж, акций, предоставление услуг по доставке товара на дом, установке сложнобытовой техники. Количество покупателей, пользующихся услугами таких предприятий, возрастает, предпочитая свободный выбор товара традиционному «через прилавок».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В отрасли имеется ряд проблем: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1. Связанных с развитием розничной торговли: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 xml:space="preserve">1.1. При достаточно высоких темпах развития организаций торговли обеспеченность населения торговыми площадями по муниципальным образованиям округа не равномерна и не всегда отвечает потребностям населения. 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Особенно остро с развитием инфраструктуры стоит вопрос в отдаленных населенных пунктах, имеющих низкую платежеспособность и плотность населения.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Обеспечение жителей таких территорий доступом к товарам является одной из важных задач политики администрации района по отношению к торговле.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1.2. С вступлением в силу Федерального закона от 30 декабря 2006 года № 271-ФЗ «О розничных рынках и внесении изменений в Трудовой кодекс Российской Федерации» требования к организации розничных рынков значительно ужесточились. На современных розничных рынках должны использоваться исключительно капитальные здания, строения и сооружения, должны быть подъездные пути и тротуары, разгрузочные площадки и площадки мусоросборника.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На момент разработки Подпрограммы на территории округа рынков не зарегистрировано.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1.3. К проблемам в сфере розничной торговли относятся и слабые хозяйственные связи между производителями и организациями торговли, недостаточный уровень развития кооперации, наличие большого числа посредников между небольшими производителями и наибольшими организациями розничной торговли.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На сегодняшний день основным каналом сбыта продовольственных товаров для отечественных, и в том числе нижегородских, производителей остаются крупные торговые сети. Самостоятельный выход на рынок сбыта для отечественных товаропроизводителей затруднен в связи со значительным объемом затрат, что влечет за собой удорожание продовольственных товаров.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2. Связанных с развитием оптовой торговли: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На момент разработки Подпрограммы предприятий оптовой торговли на территории округа не зарегистрировано.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В торговле происходит неоправданное наращивание цен реализации товаров из-за многозвенности товародвижения.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 xml:space="preserve">Кроме вышеперечисленных проблем, требуют решения задачи обеспечения качества и безопасности товаров и услуг, борьбы с контрафактной продукцией и несанкционированной торговлей. </w:t>
      </w:r>
    </w:p>
    <w:p>
      <w:pPr>
        <w:pStyle w:val="Style17"/>
        <w:ind w:firstLine="300"/>
        <w:jc w:val="both"/>
        <w:rPr/>
      </w:pPr>
      <w:r>
        <w:rPr>
          <w:color w:themeColor="text1" w:val="000000"/>
        </w:rPr>
        <w:t>Реализация мероприятий Подпрограммы будет способствовать росту оборота розничной торговли по полному кругу предприятий к 2028 году до 2,5 млрд. рублей, снижению кадрового дефицита в торговле и росту среднемесячной заработной платы, одного работающего в данной сфере к 2028 году до 35 073,3 рублей.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 xml:space="preserve">Решение этих и других проблем, влияющих на развития сферы торговли, должно осуществляться программно-целевым методом. Это связано с масштабностью и многообразием проблем отрасли, необходимостью комплексной увязки мероприятий по развитию торговли, необходимостью выполнения крупных по объемам и длительным по срокам реализации инвестиционных проектов. 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Подпрограмма будет являться инструментом стратегического развития сферы торговли. Ее реализация будет играть существенную роль в сбалансированном формировании торговой инфраструктуры, отвечающей современным требованиям и позволяющей в полной мере соответствовать запросам потребителей.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Работа по реализации мероприятий Подпрограммы будет осуществляться в рамках: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- Закона Российской Федерации от 28 декабря 2009 года № 381-ФЗ «Об основах государственного регулирования торговой деятельности в Российской Федерации»;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- Закона Российской Федерации от 30 декабря 2006 года № 271-ФЗ «О розничных рынках и внесении изменений в Трудовой кодекс Российской Федерации»;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- Закона Нижегородской области от 11 мая 2010 года № 70-З «О торговой деятельности в Нижегородской области»;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- постановления Правительства Нижегородской области от 10 августа 2010 года № 482 (в редакции от 28.03.2022) «О мерах по реализации Федерального закона от 28 декабря 2009 года № 381-ФЗ «Об основах государственного регулирования торговой деятельности в Российской Федерации" на территории Нижегородской области»;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- постановления Правительства Нижегородской области от 22 марта 2006 года № 89 «Об утверждении Типовых правил работы объектов мелкорозничной сети на территории Нижегородской области»;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- постановления Правительства Нижегородской области от 24.08.2023 года № 774 «Об утверждении нормативов минимальной обеспеченности населения Нижегородской области площадью торговых объектов, действующих на территории Нижегородской области, и о признании утративших силу некоторых постановлений Правительства Нижегородской области» и др.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Подготовка дополнительных нормативных правовых актов, регулирующих сферу торговли, на момент разработки Подпрограммы не планируется.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widowControl w:val="false"/>
        <w:spacing w:before="220" w:after="0"/>
        <w:ind w:firstLine="540"/>
        <w:contextualSpacing/>
        <w:rPr>
          <w:b/>
        </w:rPr>
      </w:pPr>
      <w:r>
        <w:rPr>
          <w:b/>
          <w:color w:themeColor="text1" w:val="000000"/>
        </w:rPr>
        <w:t>3.2.4</w:t>
      </w:r>
      <w:r>
        <w:rPr>
          <w:color w:themeColor="text1" w:val="000000"/>
        </w:rPr>
        <w:t xml:space="preserve">. </w:t>
      </w:r>
      <w:r>
        <w:rPr>
          <w:b/>
        </w:rPr>
        <w:t xml:space="preserve"> Цель и задача подпрограммы</w:t>
      </w:r>
    </w:p>
    <w:p>
      <w:pPr>
        <w:pStyle w:val="Style17"/>
        <w:ind w:firstLine="300"/>
        <w:jc w:val="both"/>
        <w:rPr/>
      </w:pPr>
      <w:r>
        <w:rPr>
          <w:color w:themeColor="text1" w:val="000000"/>
        </w:rPr>
        <w:t xml:space="preserve"> </w:t>
      </w:r>
      <w:r>
        <w:rPr/>
        <w:t>Учитывая масштабность и многообразие сферы торговли выделена следующая основная цель - создание условий для наиболее полного удовлетворения потребностей населения в потребительских товарах посредством развития различных форм торговли и повышения конкурентоспособности организаций торговли.</w:t>
      </w:r>
    </w:p>
    <w:p>
      <w:pPr>
        <w:pStyle w:val="Style17"/>
        <w:ind w:firstLine="300"/>
        <w:jc w:val="both"/>
        <w:rPr/>
      </w:pPr>
      <w:r>
        <w:rPr/>
        <w:t>Задача Подпрограммы - создание условий для развития современных форматов торговли, в том числе в удаленных пунктах Ардатовского муниципального округа Нижегородской области.</w:t>
      </w:r>
    </w:p>
    <w:p>
      <w:pPr>
        <w:pStyle w:val="Style17"/>
        <w:ind w:firstLine="300"/>
        <w:jc w:val="both"/>
        <w:rPr/>
      </w:pPr>
      <w:r>
        <w:rPr/>
        <w:t xml:space="preserve">Для решения данных задач будет проводиться мониторинг основных показателей, характеризующих состояние торговли (динамика товарооборота и другие показатели), а также обеспеченности населения района площадью торговых объектов, в том числе посредством формирования и ведения областного торгового реестра, с выявлением проблемных зон и устранением диспропорции. </w:t>
      </w:r>
    </w:p>
    <w:p>
      <w:pPr>
        <w:pStyle w:val="Style17"/>
        <w:ind w:firstLine="300"/>
        <w:jc w:val="both"/>
        <w:rPr/>
      </w:pPr>
      <w:r>
        <w:rPr/>
        <w:t xml:space="preserve">Мероприятия Подпрограммы будут направлены на развитие сетевой торговли; строительство новых крупных современных торговых объектов, в том числе многофункциональных (торгово-развлекательных); строительство новых торговых объектов шаговой доступности в местах проживания населения; на увеличение количества торговых объектов, работающих по методу самообслуживания, оснащенных платежными терминалами для осуществления расчетов с применением банковских пластиковых карт и автоматизированными комплексами, предусматривающими учет движения товаров и денежных средств. </w:t>
      </w:r>
    </w:p>
    <w:p>
      <w:pPr>
        <w:pStyle w:val="Style17"/>
        <w:ind w:firstLine="300"/>
        <w:jc w:val="both"/>
        <w:rPr/>
      </w:pPr>
      <w:r>
        <w:rPr/>
        <w:t>Важным является проведение реконструкции и модернизации функционирующих торговых объектов, повышение технического уровня предприятий торговли.</w:t>
      </w:r>
    </w:p>
    <w:p>
      <w:pPr>
        <w:pStyle w:val="Style17"/>
        <w:ind w:firstLine="300"/>
        <w:jc w:val="both"/>
        <w:rPr/>
      </w:pPr>
      <w:r>
        <w:rPr/>
        <w:t>Реализация мероприятий Подпрограммы будет способствовать росту оборота розничной торговли, росту инвестиций в основной капитал по полному кругу предприятий по виду деятельности «оптовая и розничная торговля».</w:t>
      </w:r>
    </w:p>
    <w:p>
      <w:pPr>
        <w:pStyle w:val="Style17"/>
        <w:ind w:firstLine="300"/>
        <w:jc w:val="both"/>
        <w:rPr/>
      </w:pPr>
      <w:r>
        <w:rPr/>
        <w:t>На потребительском рынке складываются реальные возможности для увеличения розничного товарооборота на основе ожидаемого роста денежных доходов населения, активизации работы отечественной промышленности, смещения потребительских предпочтений в сторону отечественных торговых марок, совершенствования организации торговли.</w:t>
      </w:r>
    </w:p>
    <w:p>
      <w:pPr>
        <w:pStyle w:val="Style17"/>
        <w:ind w:firstLine="300"/>
        <w:jc w:val="both"/>
        <w:rPr/>
      </w:pPr>
      <w:r>
        <w:rPr/>
        <w:t>Поэтому значительным блоком в работе будет работа, направленная на увеличение доли присутствия в организациях торговли товаров нижегородских производителей.</w:t>
      </w:r>
    </w:p>
    <w:p>
      <w:pPr>
        <w:pStyle w:val="Style17"/>
        <w:ind w:firstLine="300"/>
        <w:jc w:val="both"/>
        <w:rPr/>
      </w:pPr>
      <w:r>
        <w:rPr/>
        <w:t>В соответствии с графиком проведения ярмарок «Покупайте нижегородское» на территории Нижегородской области Ардатовский округ участвует и планирует участвовать в реализации названного мероприятия.</w:t>
      </w:r>
    </w:p>
    <w:p>
      <w:pPr>
        <w:pStyle w:val="Style17"/>
        <w:ind w:firstLine="300"/>
        <w:jc w:val="both"/>
        <w:rPr/>
      </w:pPr>
      <w:r>
        <w:rPr/>
        <w:t>Одной из эффективных форм продвижения товаров для товаропроизводителей и населения стали окружные универсальные ярмарки «выходного дня». В мероприятиях принимали участие до 30 участников.</w:t>
      </w:r>
    </w:p>
    <w:p>
      <w:pPr>
        <w:pStyle w:val="Style17"/>
        <w:ind w:firstLine="300"/>
        <w:jc w:val="both"/>
        <w:rPr/>
      </w:pPr>
      <w:r>
        <w:rPr/>
        <w:t>С учетом положительного опыта в рамках реализации мероприятий данную работу планируется продолжить.</w:t>
      </w:r>
    </w:p>
    <w:p>
      <w:pPr>
        <w:pStyle w:val="Style17"/>
        <w:ind w:firstLine="300"/>
        <w:jc w:val="both"/>
        <w:rPr/>
      </w:pPr>
      <w:r>
        <w:rPr/>
        <w:t>Развитие торговли во многом зависит от наличия подготовленных кадров, способных эффективно работать в условиях рыночной экономики, принимать организационные и управленческие решения, знающих основы управления, финансово-экономического планирования, бухгалтерского учета, маркетинга и менеджмента.</w:t>
      </w:r>
    </w:p>
    <w:p>
      <w:pPr>
        <w:pStyle w:val="Style17"/>
        <w:ind w:firstLine="300"/>
        <w:jc w:val="both"/>
        <w:rPr/>
      </w:pPr>
      <w:r>
        <w:rPr/>
        <w:t>В рамках реализации мероприятий Подпрограммы администрация района планирует привлекать к участию в проводимых областных мероприятиях, способствующих повышению уровня квалификации специалистов сферы торговли. Это будет способствовать повышению квалификации управленческого персонала и персонала средней квалификации, мотивации, снижению текучести кадров и привлечению в отрасль дополнительного человеческого капитала и, в целом, будет способствовать снижению кадрового дефицита и росту среднемесячной заработной платы, одного работающего в данной сфере.</w:t>
      </w:r>
    </w:p>
    <w:p>
      <w:pPr>
        <w:pStyle w:val="Style17"/>
        <w:ind w:firstLine="300"/>
        <w:jc w:val="both"/>
        <w:rPr/>
      </w:pPr>
      <w:r>
        <w:rPr/>
      </w:r>
    </w:p>
    <w:p>
      <w:pPr>
        <w:pStyle w:val="Style17"/>
        <w:ind w:firstLine="300"/>
        <w:jc w:val="both"/>
        <w:rPr/>
      </w:pPr>
      <w:r>
        <w:rPr>
          <w:b/>
          <w:bCs/>
        </w:rPr>
        <w:t>3.2.5. Сроки и этапы реализации Подпрограммы</w:t>
      </w:r>
    </w:p>
    <w:p>
      <w:pPr>
        <w:pStyle w:val="Style17"/>
        <w:ind w:firstLine="300"/>
        <w:jc w:val="both"/>
        <w:rPr/>
      </w:pPr>
      <w:r>
        <w:rPr/>
        <w:t>Подпрограмма реализуется в один этап.</w:t>
      </w:r>
    </w:p>
    <w:p>
      <w:pPr>
        <w:pStyle w:val="Style17"/>
        <w:ind w:firstLine="300"/>
        <w:jc w:val="both"/>
        <w:rPr/>
      </w:pPr>
      <w:r>
        <w:rPr/>
        <w:t>Сроки реализации Подпрограммы - 2025-2028 годы.</w:t>
      </w:r>
    </w:p>
    <w:p>
      <w:pPr>
        <w:pStyle w:val="Style17"/>
        <w:ind w:firstLine="300"/>
        <w:jc w:val="both"/>
        <w:rPr/>
      </w:pPr>
      <w:r>
        <w:rPr>
          <w:b/>
        </w:rPr>
        <w:t xml:space="preserve"> </w:t>
      </w:r>
      <w:r>
        <w:rPr>
          <w:b/>
        </w:rPr>
        <w:t>3.2.6. Информация о целевых индикаторах отражена в  таблице 1 "Сведения о целевых индикаторах муниципальной программы ".</w:t>
      </w:r>
    </w:p>
    <w:p>
      <w:pPr>
        <w:pStyle w:val="Normal"/>
        <w:widowControl w:val="false"/>
        <w:numPr>
          <w:ilvl w:val="0"/>
          <w:numId w:val="0"/>
        </w:numPr>
        <w:outlineLvl w:val="2"/>
        <w:rPr>
          <w:b/>
          <w:color w:themeColor="text1" w:val="000000"/>
        </w:rPr>
      </w:pPr>
      <w:r>
        <w:rPr>
          <w:b/>
          <w:color w:themeColor="text1" w:val="000000"/>
        </w:rPr>
        <w:t xml:space="preserve">     </w:t>
      </w:r>
      <w:r>
        <w:rPr>
          <w:b/>
          <w:color w:themeColor="text1" w:val="000000"/>
        </w:rPr>
        <w:t xml:space="preserve">4. Оценка планируемой эффективности муниципальной программы 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Оценка эффективности выполнения муниципальной программы проводится для обеспечения ответственного исполнителя, иных заинтересованных органов местного самоуправления оперативной информацией о ходе и промежуточных результатах достижения цели, решения задач и выполнения мероприятий муниципальной программы. Результаты оценки эффективности используются для корректировки плана реализации, а также подготовки предложений по внесению в установленном порядке корректив непосредственно в муниципальную программу.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Основными ожидаемыми результатами реализации Программы по итогам 2028 года будут: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- увеличение к</w:t>
      </w:r>
      <w:r>
        <w:rPr>
          <w:rFonts w:eastAsia="Calibri"/>
          <w:color w:themeColor="text1" w:val="000000"/>
        </w:rPr>
        <w:t xml:space="preserve">оличества субъектов МСП </w:t>
      </w:r>
      <w:r>
        <w:rPr>
          <w:color w:themeColor="text1" w:val="000000"/>
        </w:rPr>
        <w:t xml:space="preserve">округа с 423 в 2025 году до 428  в 2028 году; 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- увеличение объема отгруженных товаров собственного производства, выполненных работ (оказанных услуг) собственными силами малыми и средними предприятиями округа с 3450,6 млн.руб. До 3995,9 млн. руб. в 2028 году;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- увеличение заработной платы на малых и средних предприятиях округа с 34 431,2  руб. до 43 937,3 руб. в 2028 году.</w:t>
      </w:r>
    </w:p>
    <w:p>
      <w:pPr>
        <w:pStyle w:val="Style17"/>
        <w:ind w:firstLine="300"/>
        <w:jc w:val="both"/>
        <w:rPr/>
      </w:pPr>
      <w:r>
        <w:rPr>
          <w:color w:themeColor="text1" w:val="000000"/>
        </w:rPr>
        <w:t xml:space="preserve">- росту оборота розничной торговли по крупным </w:t>
      </w:r>
      <w:r>
        <w:rPr/>
        <w:t>и средним предприятиям к 2028 году до 2 524,2 млн. рублей;</w:t>
      </w:r>
    </w:p>
    <w:p>
      <w:pPr>
        <w:pStyle w:val="Style17"/>
        <w:ind w:firstLine="300"/>
        <w:jc w:val="both"/>
        <w:rPr/>
      </w:pPr>
      <w:r>
        <w:rPr/>
        <w:t>-  снижению кадрового дефицита в торговле и росту среднемесячной заработной платы одного работающего в данной сфере к 2028 году до 35073,3 рублей.».</w:t>
      </w:r>
    </w:p>
    <w:p>
      <w:pPr>
        <w:pStyle w:val="Style17"/>
        <w:ind w:firstLine="300"/>
        <w:jc w:val="both"/>
        <w:rPr>
          <w:color w:val="FF0000"/>
        </w:rPr>
      </w:pPr>
      <w:r>
        <w:rPr>
          <w:color w:val="FF0000"/>
        </w:rPr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851" w:right="851" w:gutter="0" w:header="709" w:top="1134" w:footer="709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numPr>
          <w:ilvl w:val="0"/>
          <w:numId w:val="0"/>
        </w:numPr>
        <w:jc w:val="center"/>
        <w:outlineLvl w:val="2"/>
        <w:rPr/>
      </w:pPr>
      <w:r>
        <w:rPr>
          <w:b/>
        </w:rPr>
        <w:t xml:space="preserve">5. План реализации муниципальной программы </w:t>
      </w:r>
    </w:p>
    <w:p>
      <w:pPr>
        <w:pStyle w:val="Normal"/>
        <w:widowControl w:val="false"/>
        <w:jc w:val="right"/>
        <w:rPr/>
      </w:pPr>
      <w:r>
        <w:rPr/>
        <w:t>Таблица 5</w:t>
      </w:r>
    </w:p>
    <w:p>
      <w:pPr>
        <w:pStyle w:val="Normal"/>
        <w:widowControl w:val="false"/>
        <w:jc w:val="center"/>
        <w:rPr/>
      </w:pPr>
      <w:r>
        <w:rPr/>
        <w:t>ПЛАН</w:t>
      </w:r>
    </w:p>
    <w:p>
      <w:pPr>
        <w:pStyle w:val="Normal"/>
        <w:widowControl w:val="false"/>
        <w:jc w:val="center"/>
        <w:rPr/>
      </w:pPr>
      <w:r>
        <w:rPr/>
        <w:t xml:space="preserve">РЕАЛИЗАЦИИ МУНИЦИПАЛЬНОЙ ПРОГРАММЫ </w:t>
      </w:r>
    </w:p>
    <w:p>
      <w:pPr>
        <w:pStyle w:val="Normal"/>
        <w:widowControl w:val="false"/>
        <w:jc w:val="center"/>
        <w:rPr>
          <w:u w:val="single"/>
        </w:rPr>
      </w:pPr>
      <w:r>
        <w:rPr>
          <w:bCs/>
          <w:u w:val="single"/>
        </w:rPr>
        <w:t>Развитие предпринимательства и торговли</w:t>
      </w:r>
      <w:r>
        <w:rPr>
          <w:u w:val="single"/>
        </w:rPr>
        <w:t xml:space="preserve"> Ардатовского</w:t>
      </w:r>
      <w:r>
        <w:rPr>
          <w:bCs/>
          <w:u w:val="single"/>
        </w:rPr>
        <w:t xml:space="preserve"> муниципального округа Нижегородской области</w:t>
      </w:r>
      <w:r>
        <w:rPr>
          <w:u w:val="single"/>
        </w:rPr>
        <w:t xml:space="preserve"> на 2026 год</w:t>
      </w:r>
    </w:p>
    <w:p>
      <w:pPr>
        <w:pStyle w:val="Normal"/>
        <w:widowControl w:val="false"/>
        <w:jc w:val="center"/>
        <w:rPr/>
      </w:pPr>
      <w:r>
        <w:rPr/>
        <w:t>(наименование муниципальной программы)</w:t>
      </w:r>
    </w:p>
    <w:p>
      <w:pPr>
        <w:pStyle w:val="Normal"/>
        <w:widowControl w:val="false"/>
        <w:rPr/>
      </w:pPr>
      <w:r>
        <w:rPr/>
      </w:r>
    </w:p>
    <w:tbl>
      <w:tblPr>
        <w:tblW w:w="15918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875"/>
        <w:gridCol w:w="3769"/>
        <w:gridCol w:w="425"/>
        <w:gridCol w:w="1419"/>
        <w:gridCol w:w="283"/>
        <w:gridCol w:w="992"/>
        <w:gridCol w:w="141"/>
        <w:gridCol w:w="1137"/>
        <w:gridCol w:w="2066"/>
        <w:gridCol w:w="1560"/>
        <w:gridCol w:w="1143"/>
        <w:gridCol w:w="1133"/>
        <w:gridCol w:w="973"/>
      </w:tblGrid>
      <w:tr>
        <w:trPr/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3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за выполнение мероприятия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непосредственного результата реализации мероприятия (краткое описание)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финансового обеспечения, тыс.руб.</w:t>
            </w:r>
          </w:p>
        </w:tc>
      </w:tr>
      <w:tr>
        <w:trPr>
          <w:trHeight w:val="517" w:hRule="atLeast"/>
        </w:trPr>
        <w:tc>
          <w:tcPr>
            <w:tcW w:w="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2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0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0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2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Собственные средства муниципального округа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bookmarkStart w:id="6" w:name="undefined"/>
            <w:bookmarkEnd w:id="6"/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администрации Ардатовского муниципального округа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6 188,3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Подпрограмма 1. «Развитие предпринимательства Ардатовского муниципального округа Нижегородской области»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администрации Ардатовского муниципального округа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5 688,3</w:t>
            </w:r>
          </w:p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90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1. 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местного бюджета, создания новых рабочих мест, развития территорий и секторов экономики, повышения уровня и качества жизни населения.</w:t>
            </w:r>
          </w:p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 2. </w:t>
            </w:r>
            <w:r>
              <w:rPr>
                <w:color w:themeColor="text1" w:val="000000"/>
              </w:rPr>
              <w:t>Развитие инфраструктуры поддержки субъектов малого и среднего предпринимательства.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i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Основное мероприятие 1. Проведение мероприятий, способствующих созданию благоприятных условий для ведения малого и среднего бизнеса</w:t>
            </w:r>
          </w:p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Основное мероприятие 2. Финансовое обеспечение (возмещение) части затрат субъектов малого и среднего предпринимательства, связанных с приобретением оборудования, в целях создания и )или) развития либо модернизации производства товаров (работ, услуг)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Имущественная поддержка субъектов малого и среднего предпринимательства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реестра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4. </w:t>
            </w:r>
            <w:r>
              <w:rPr>
                <w:bCs/>
                <w:sz w:val="22"/>
                <w:szCs w:val="22"/>
              </w:rPr>
              <w:t>Мониторинг и оценка деятельности субъектов малого и среднего предпринимательства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Мониторинг и оценка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5. </w:t>
            </w:r>
            <w:r>
              <w:rPr>
                <w:color w:val="000000"/>
                <w:sz w:val="22"/>
                <w:szCs w:val="22"/>
              </w:rPr>
              <w:t xml:space="preserve">Проведение окружного конкурса «Предприниматель </w:t>
            </w:r>
            <w:r>
              <w:rPr>
                <w:sz w:val="22"/>
                <w:szCs w:val="22"/>
              </w:rPr>
              <w:t>года»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конкурса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100"/>
              <w:rPr>
                <w:rFonts w:eastAsia="SimSun"/>
                <w:color w:val="000000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Основное мероприятие 6.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Финансовое обеспечение деятельности АНО Ардатовского муниципального округа «Центр поддержки предпринимательства»</w:t>
            </w:r>
          </w:p>
          <w:p>
            <w:pPr>
              <w:pStyle w:val="Normal"/>
              <w:widowControl w:val="false"/>
              <w:spacing w:lineRule="auto" w:line="25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2 138,3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7.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Финансовое обеспечение оплаты части затрат в связи с предоставлением транспортных услуг по организации транспортного обслуживания населения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3 500,00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Подпрограмма 2. «Развитие торговли в Ардатовском муниципальном округе Нижегородской области»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администрации Ардатовского муниципального округа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90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2. Создание условий для развития современных форматов торговли, в том числе в удаленных пунктах Ардатовского муниципального округа Нижегородской области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 Формирование и ведение торгового Реестра Ардатовского муниципального округа Нижегородской области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торгового Реестра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 Проведение мониторинга основных показателей, характеризующих состояние торговли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мониторинга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3.  Участие в реализации мероприятий по увеличению доли присутствия в организациях торговли товаров нижегородских производителей "Покупайте нижегородское"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ярмарках "Покупайте нижегородское"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4. Участие в развитии и расширении ярмарочной торговли, в т.ч. по реализации сельхозпродукции, произведенной хозяйствами, фермерами, садоводами- огородниками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ярмарках сельхозпродукции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5. Развитие современных форм торговли в удаленных населенных пунктах Ардатовского муниципального округа Нижегородской области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Возмещение части затрат на организацию подвоза продуктов питания в труднодоступные населенные пункты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2.5.1.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 Организация подвоза продуктов питания в труднодоступные населенные пункты, расположенные на территории Ардатовского муниципального округа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Возмещение части затрат на организацию подвоза продуктов питания в труднодоступные населенные пункты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2.5.2.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2. Реализация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>
      <w:pPr>
        <w:sectPr>
          <w:headerReference w:type="default" r:id="rId9"/>
          <w:headerReference w:type="first" r:id="rId10"/>
          <w:footerReference w:type="default" r:id="rId11"/>
          <w:footerReference w:type="first" r:id="rId12"/>
          <w:type w:val="nextPage"/>
          <w:pgSz w:orient="landscape" w:w="16838" w:h="11906"/>
          <w:pgMar w:left="1134" w:right="1134" w:gutter="0" w:header="720" w:top="851" w:footer="720" w:bottom="851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76"/>
        <w:ind w:firstLine="540"/>
        <w:jc w:val="both"/>
        <w:rPr/>
      </w:pPr>
      <w:r>
        <w:rPr>
          <w:rFonts w:eastAsia="SimSun"/>
          <w:lang w:eastAsia="zh-CN"/>
        </w:rPr>
        <w:t>2. Постановление администрации Ардатовского муниципального округа Нижегородской области от 25.03.2025 №444 «</w:t>
      </w:r>
      <w:r>
        <w:rPr/>
        <w:t xml:space="preserve">О внесении изменений в постановление администрации </w:t>
      </w:r>
    </w:p>
    <w:p>
      <w:pPr>
        <w:pStyle w:val="Normal"/>
        <w:jc w:val="both"/>
        <w:rPr/>
      </w:pPr>
      <w:r>
        <w:rPr/>
        <w:t>Ардатовского муниципального округа Нижегородской области от 15.02.2023 № 119» отменить.</w:t>
      </w:r>
    </w:p>
    <w:p>
      <w:pPr>
        <w:pStyle w:val="Normal"/>
        <w:widowControl w:val="false"/>
        <w:spacing w:before="0" w:after="0"/>
        <w:contextualSpacing w:val="false"/>
        <w:jc w:val="both"/>
        <w:rPr>
          <w:lang w:eastAsia="ar-SA"/>
        </w:rPr>
      </w:pPr>
      <w:r>
        <w:rPr/>
        <w:t xml:space="preserve">         </w:t>
      </w:r>
      <w:r>
        <w:rPr/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Normal"/>
        <w:widowControl w:val="false"/>
        <w:spacing w:lineRule="auto" w:line="276" w:before="0" w:after="0"/>
        <w:contextualSpacing w:val="false"/>
        <w:jc w:val="both"/>
        <w:rPr/>
      </w:pPr>
      <w:r>
        <w:rPr/>
        <w:t xml:space="preserve">         </w:t>
      </w:r>
      <w:r>
        <w:rPr/>
        <w:t>3.1. официальное опубликование настоящего постановления в газете «Наша жизнь»;</w:t>
      </w:r>
    </w:p>
    <w:p>
      <w:pPr>
        <w:pStyle w:val="Normal"/>
        <w:widowControl w:val="false"/>
        <w:spacing w:lineRule="auto" w:line="276" w:before="0" w:after="0"/>
        <w:contextualSpacing w:val="false"/>
        <w:jc w:val="both"/>
        <w:rPr>
          <w:rFonts w:eastAsia="Calibri"/>
          <w:kern w:val="2"/>
          <w:lang w:eastAsia="en-US"/>
        </w:rPr>
      </w:pPr>
      <w:r>
        <w:rPr/>
        <w:t xml:space="preserve">         </w:t>
      </w:r>
      <w:r>
        <w:rPr/>
        <w:t xml:space="preserve">3.2. </w:t>
      </w:r>
      <w:r>
        <w:rPr>
          <w:rFonts w:eastAsia="Calibri"/>
          <w:kern w:val="2"/>
          <w:lang w:eastAsia="en-US"/>
        </w:rPr>
        <w:t xml:space="preserve">обнародование настоящего постановления путем размещения на информационных стендах, расположенных: </w:t>
      </w:r>
    </w:p>
    <w:p>
      <w:pPr>
        <w:pStyle w:val="Normal"/>
        <w:widowControl w:val="false"/>
        <w:spacing w:lineRule="auto" w:line="276" w:before="0" w:after="0"/>
        <w:ind w:firstLine="540"/>
        <w:contextualSpacing w:val="false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- в помещении администрации Ардатовского муниципального округа, расположенного по адресу: Нижегородская область, м.о. Ардатовский, р.п. Ардатов, ул. Ленина, д.28; </w:t>
      </w:r>
    </w:p>
    <w:p>
      <w:pPr>
        <w:pStyle w:val="Normal"/>
        <w:widowControl w:val="false"/>
        <w:spacing w:lineRule="auto" w:line="276" w:before="0" w:after="0"/>
        <w:ind w:firstLine="540"/>
        <w:contextualSpacing w:val="false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м.о. Ардатовский, р.п. Ардатов, ул. Ленина, д. 35;</w:t>
      </w:r>
    </w:p>
    <w:p>
      <w:pPr>
        <w:pStyle w:val="Normal"/>
        <w:widowControl w:val="false"/>
        <w:spacing w:lineRule="auto" w:line="276" w:before="0" w:after="0"/>
        <w:ind w:firstLine="540"/>
        <w:contextualSpacing w:val="false"/>
        <w:jc w:val="both"/>
        <w:rPr/>
      </w:pPr>
      <w:r>
        <w:rPr>
          <w:rFonts w:eastAsia="Calibri"/>
          <w:kern w:val="2"/>
          <w:lang w:eastAsia="en-US"/>
        </w:rPr>
        <w:t>-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widowControl w:val="false"/>
        <w:spacing w:lineRule="auto" w:line="276" w:before="0" w:after="0"/>
        <w:contextualSpacing w:val="false"/>
        <w:jc w:val="both"/>
        <w:rPr/>
      </w:pPr>
      <w:r>
        <w:rPr/>
        <w:t xml:space="preserve">        </w:t>
      </w:r>
      <w:r>
        <w:rPr/>
        <w:t xml:space="preserve">3.3. размещение настоящего постановления на официальном сайте администрации Ардатовского муниципального округа в информационно-коммуникационной сети интернет по адресу: </w:t>
      </w:r>
      <w:r>
        <w:rPr>
          <w:lang w:val="en-US"/>
        </w:rPr>
        <w:t>https</w:t>
      </w:r>
      <w:r>
        <w:rPr/>
        <w:t xml:space="preserve">:// </w:t>
      </w:r>
      <w:r>
        <w:rPr>
          <w:lang w:val="en-US"/>
        </w:rPr>
        <w:t>ardatov</w:t>
      </w:r>
      <w:r>
        <w:rPr/>
        <w:t>.</w:t>
      </w:r>
      <w:r>
        <w:rPr>
          <w:lang w:val="en-US"/>
        </w:rPr>
        <w:t>nobl</w:t>
      </w:r>
      <w:r>
        <w:rPr/>
        <w:t>.</w:t>
      </w:r>
      <w:r>
        <w:rPr>
          <w:lang w:val="en-US"/>
        </w:rPr>
        <w:t>ru</w:t>
      </w:r>
      <w:r>
        <w:rPr/>
        <w:t>.</w:t>
      </w:r>
    </w:p>
    <w:p>
      <w:pPr>
        <w:pStyle w:val="Normal"/>
        <w:widowControl w:val="false"/>
        <w:spacing w:lineRule="atLeast" w:line="23" w:before="0" w:after="0"/>
        <w:contextualSpacing w:val="false"/>
        <w:jc w:val="both"/>
        <w:rPr/>
      </w:pPr>
      <w:r>
        <w:rPr/>
        <w:t xml:space="preserve">       </w:t>
      </w:r>
      <w:r>
        <w:rPr/>
        <w:t>4.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>
      <w:pPr>
        <w:pStyle w:val="Normal"/>
        <w:widowControl w:val="false"/>
        <w:spacing w:lineRule="atLeast" w:line="23" w:before="0" w:after="0"/>
        <w:contextualSpacing w:val="false"/>
        <w:jc w:val="both"/>
        <w:rPr/>
      </w:pPr>
      <w:r>
        <w:rPr/>
      </w:r>
    </w:p>
    <w:p>
      <w:pPr>
        <w:pStyle w:val="Normal"/>
        <w:widowControl w:val="false"/>
        <w:spacing w:lineRule="atLeast" w:line="23" w:before="0" w:after="0"/>
        <w:contextualSpacing w:val="false"/>
        <w:jc w:val="both"/>
        <w:rPr/>
      </w:pPr>
      <w:r>
        <w:rPr/>
      </w:r>
    </w:p>
    <w:p>
      <w:pPr>
        <w:pStyle w:val="Normal"/>
        <w:widowControl w:val="false"/>
        <w:spacing w:lineRule="atLeast" w:line="23" w:before="0" w:after="0"/>
        <w:contextualSpacing w:val="false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ВРИП главы местного самоуправления                                                                             С.В. Будашова</w:t>
      </w:r>
    </w:p>
    <w:p>
      <w:pPr>
        <w:pStyle w:val="Style17"/>
        <w:ind w:firstLine="300"/>
        <w:jc w:val="both"/>
        <w:rPr/>
      </w:pPr>
      <w:r>
        <w:rPr/>
      </w:r>
    </w:p>
    <w:p>
      <w:pPr>
        <w:pStyle w:val="Normal"/>
        <w:widowControl w:val="false"/>
        <w:spacing w:lineRule="atLeast" w:line="23" w:before="0" w:after="0"/>
        <w:contextualSpacing w:val="false"/>
        <w:jc w:val="both"/>
        <w:rPr/>
      </w:pPr>
      <w:r>
        <w:rPr/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ind w:firstLine="540"/>
        <w:rPr/>
      </w:pPr>
      <w:r>
        <w:rPr/>
      </w:r>
    </w:p>
    <w:sectPr>
      <w:headerReference w:type="default" r:id="rId13"/>
      <w:headerReference w:type="first" r:id="rId14"/>
      <w:footerReference w:type="default" r:id="rId15"/>
      <w:footerReference w:type="first" r:id="rId16"/>
      <w:type w:val="nextPage"/>
      <w:pgSz w:w="11906" w:h="16838"/>
      <w:pgMar w:left="851" w:right="851" w:gutter="0" w:header="720" w:top="1134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Open Sans">
    <w:charset w:val="01"/>
    <w:family w:val="swiss"/>
    <w:pitch w:val="variable"/>
  </w:font>
  <w:font w:name="Tahoma">
    <w:charset w:val="01"/>
    <w:family w:val="swiss"/>
    <w:pitch w:val="variable"/>
  </w:font>
  <w:font w:name="Courier New">
    <w:charset w:val="01"/>
    <w:family w:val="auto"/>
    <w:pitch w:val="variable"/>
  </w:font>
  <w:font w:name="Myriad Pro">
    <w:charset w:val="01"/>
    <w:family w:val="swiss"/>
    <w:pitch w:val="variable"/>
  </w:font>
  <w:font w:name="Bookman Old Style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.15pt;height:1.15pt;mso-wrap-distance-left:0pt;mso-wrap-distance-right:0pt;mso-wrap-distance-top:0pt;mso-wrap-distance-bottom:0pt;margin-top:0.05pt;mso-position-vertical-relative:text;margin-left:0.05pt;mso-position-horizontal:center;mso-position-horizontal-relative:margin"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jc w:val="center"/>
      <w:outlineLvl w:val="0"/>
    </w:pPr>
    <w:rPr>
      <w:rFonts w:ascii="Arial" w:hAnsi="Arial"/>
      <w:b/>
      <w:sz w:val="44"/>
      <w:szCs w:val="20"/>
    </w:rPr>
  </w:style>
  <w:style w:type="paragraph" w:styleId="Heading2">
    <w:name w:val="heading 2"/>
    <w:basedOn w:val="Normal"/>
    <w:next w:val="Normal"/>
    <w:link w:val="21"/>
    <w:qFormat/>
    <w:pPr>
      <w:keepNext w:val="true"/>
      <w:jc w:val="center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contextualSpacing/>
      <w:outlineLvl w:val="2"/>
    </w:pPr>
    <w:rPr>
      <w:rFonts w:ascii="Arial" w:hAnsi="Arial" w:eastAsia="SimSun" w:cs="Arial"/>
      <w:b/>
      <w:bCs/>
      <w:sz w:val="26"/>
      <w:szCs w:val="26"/>
      <w:lang w:eastAsia="zh-CN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contextualSpacing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contextualSpacing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contextualSpacing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contextualSpacing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contextualSpacing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contextualSpacing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Нижний колонтитул Знак"/>
    <w:uiPriority w:val="99"/>
    <w:qFormat/>
    <w:rPr/>
  </w:style>
  <w:style w:type="character" w:styleId="Style9" w:customStyle="1">
    <w:name w:val="Текст сноски Знак"/>
    <w:uiPriority w:val="99"/>
    <w:qFormat/>
    <w:rPr>
      <w:sz w:val="18"/>
    </w:rPr>
  </w:style>
  <w:style w:type="character" w:styleId="Style10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концевой сноски Знак"/>
    <w:uiPriority w:val="99"/>
    <w:qFormat/>
    <w:rPr>
      <w:sz w:val="20"/>
    </w:rPr>
  </w:style>
  <w:style w:type="character" w:styleId="Style12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yle13" w:customStyle="1">
    <w:name w:val="Верхний колонтитул Знак"/>
    <w:qFormat/>
    <w:rPr>
      <w:sz w:val="24"/>
      <w:szCs w:val="24"/>
    </w:rPr>
  </w:style>
  <w:style w:type="character" w:styleId="1" w:customStyle="1">
    <w:name w:val="Заголовок 1 Знак"/>
    <w:qFormat/>
    <w:rPr>
      <w:rFonts w:ascii="Arial" w:hAnsi="Arial"/>
      <w:b/>
      <w:sz w:val="44"/>
    </w:rPr>
  </w:style>
  <w:style w:type="character" w:styleId="21" w:customStyle="1">
    <w:name w:val="Заголовок 2 Знак"/>
    <w:qFormat/>
    <w:rPr>
      <w:b/>
      <w:sz w:val="32"/>
    </w:rPr>
  </w:style>
  <w:style w:type="character" w:styleId="3" w:customStyle="1">
    <w:name w:val="Заголовок 3 Знак"/>
    <w:qFormat/>
    <w:rPr>
      <w:rFonts w:ascii="Arial" w:hAnsi="Arial" w:eastAsia="SimSun" w:cs="Arial"/>
      <w:b/>
      <w:bCs/>
      <w:sz w:val="26"/>
      <w:szCs w:val="26"/>
      <w:lang w:eastAsia="zh-CN"/>
    </w:rPr>
  </w:style>
  <w:style w:type="character" w:styleId="Style14" w:customStyle="1">
    <w:name w:val="Основной текст с отступом Знак"/>
    <w:qFormat/>
    <w:rPr>
      <w:sz w:val="26"/>
    </w:rPr>
  </w:style>
  <w:style w:type="character" w:styleId="Hyperlink">
    <w:name w:val="Hyperlink"/>
    <w:rPr>
      <w:color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Droid Sans"/>
    </w:rPr>
  </w:style>
  <w:style w:type="paragraph" w:styleId="Title">
    <w:name w:val="Title"/>
    <w:basedOn w:val="Normal"/>
    <w:next w:val="BodyText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IndexHeading">
    <w:name w:val="index heading"/>
    <w:basedOn w:val="Title"/>
    <w:pPr/>
    <w:rPr/>
  </w:style>
  <w:style w:type="paragraph" w:styleId="ListParagraph">
    <w:name w:val="List Paragraph"/>
    <w:basedOn w:val="Normal"/>
    <w:uiPriority w:val="34"/>
    <w:qFormat/>
    <w:pPr>
      <w:ind w:left="720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  <w:contextualSpacing/>
    </w:pPr>
    <w:rPr/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  <w:contextualSpacing w:val="false"/>
    </w:pPr>
    <w:rPr>
      <w:i/>
    </w:rPr>
  </w:style>
  <w:style w:type="paragraph" w:styleId="FootnoteText">
    <w:name w:val="footnote text"/>
    <w:basedOn w:val="Normal"/>
    <w:link w:val="Style9"/>
    <w:uiPriority w:val="99"/>
    <w:semiHidden/>
    <w:unhideWhenUsed/>
    <w:pPr>
      <w:spacing w:before="0" w:after="40"/>
      <w:contextualSpacing/>
    </w:pPr>
    <w:rPr>
      <w:sz w:val="18"/>
    </w:rPr>
  </w:style>
  <w:style w:type="paragraph" w:styleId="EndnoteText">
    <w:name w:val="endnote text"/>
    <w:basedOn w:val="Normal"/>
    <w:link w:val="Style11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contextualSpacing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  <w:contextualSpacing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  <w:contextualSpacing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  <w:contextualSpacing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  <w:contextualSpacing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  <w:contextualSpacing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  <w:contextualSpacing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  <w:contextualSpacing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  <w:contextualSpacing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Style17" w:customStyle="1">
    <w:name w:val="Нормальный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HeaderandFooter" w:customStyle="1">
    <w:name w:val="Header and Footer"/>
    <w:basedOn w:val="Normal"/>
    <w:qFormat/>
    <w:pPr/>
    <w:rPr/>
  </w:style>
  <w:style w:type="paragraph" w:styleId="Footer">
    <w:name w:val="footer"/>
    <w:basedOn w:val="Normal"/>
    <w:link w:val="Style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Header">
    <w:name w:val="header"/>
    <w:basedOn w:val="Normal"/>
    <w:link w:val="Style1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">
    <w:name w:val="Body Text Indent"/>
    <w:basedOn w:val="Normal"/>
    <w:link w:val="Style14"/>
    <w:pPr>
      <w:ind w:firstLine="720"/>
      <w:jc w:val="both"/>
    </w:pPr>
    <w:rPr>
      <w:sz w:val="26"/>
      <w:szCs w:val="20"/>
    </w:rPr>
  </w:style>
  <w:style w:type="paragraph" w:styleId="Style18" w:customStyle="1">
    <w:name w:val="[основной абзац]"/>
    <w:basedOn w:val="Normal"/>
    <w:uiPriority w:val="99"/>
    <w:qFormat/>
    <w:pPr>
      <w:spacing w:lineRule="atLeast" w:line="200"/>
      <w:ind w:firstLine="227"/>
      <w:jc w:val="both"/>
    </w:pPr>
    <w:rPr>
      <w:rFonts w:ascii="Myriad Pro" w:hAnsi="Myriad Pro" w:eastAsia="Calibri" w:cs="Myriad Pro"/>
      <w:color w:val="000000"/>
      <w:sz w:val="19"/>
      <w:szCs w:val="19"/>
      <w:lang w:eastAsia="en-US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 w:eastAsiaTheme="minorEastAsia"/>
      <w:b/>
      <w:bCs/>
      <w:color w:val="auto"/>
      <w:kern w:val="0"/>
      <w:sz w:val="24"/>
      <w:szCs w:val="24"/>
      <w:lang w:val="ru-RU" w:eastAsia="ru-RU" w:bidi="ar-SA"/>
    </w:rPr>
  </w:style>
  <w:style w:type="paragraph" w:styleId="Style19" w:customStyle="1">
    <w:name w:val="Содержимое врезки"/>
    <w:basedOn w:val="Normal"/>
    <w:qFormat/>
    <w:pPr/>
    <w:rPr/>
  </w:style>
  <w:style w:type="paragraph" w:styleId="Style20" w:customStyle="1">
    <w:name w:val="Верхний колонтитул слева"/>
    <w:basedOn w:val="Header"/>
    <w:qFormat/>
    <w:pPr/>
    <w:rPr/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numbering" w:styleId="Style23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9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header" Target="header7.xml"/><Relationship Id="rId15" Type="http://schemas.openxmlformats.org/officeDocument/2006/relationships/footer" Target="footer6.xml"/><Relationship Id="rId16" Type="http://schemas.openxmlformats.org/officeDocument/2006/relationships/footer" Target="footer7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FB6A2-71E0-40D4-BAD0-13911D5B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Application>LibreOffice/24.8.4.1$Linux_X86_64 LibreOffice_project/480$Build-1</Application>
  <AppVersion>15.0000</AppVersion>
  <Pages>28</Pages>
  <Words>7140</Words>
  <Characters>51356</Characters>
  <CharactersWithSpaces>57392</CharactersWithSpaces>
  <Paragraphs>1403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2025-03-25T10:41:00Z</dcterms:created>
  <dc:creator>ADMIN</dc:creator>
  <dc:description/>
  <dc:language>ru-RU</dc:language>
  <cp:lastModifiedBy>Елена</cp:lastModifiedBy>
  <cp:lastPrinted>2026-03-26T13:07:00Z</cp:lastPrinted>
  <dcterms:modified xsi:type="dcterms:W3CDTF">2026-03-27T05:27:00Z</dcterms:modified>
  <cp:revision>80</cp:revision>
  <dc:subject/>
  <dc:title>ПРАВИТЕЛЬСТВО НИЖЕГОРОДСКОЙ ОБЛАСТИ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